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6B" w:rsidRPr="006C6058" w:rsidRDefault="004E5B6B" w:rsidP="004E5B6B">
      <w:pPr>
        <w:rPr>
          <w:b/>
          <w:color w:val="0070C0"/>
          <w:sz w:val="28"/>
          <w:szCs w:val="28"/>
        </w:rPr>
      </w:pPr>
      <w:r w:rsidRPr="006C6058">
        <w:rPr>
          <w:b/>
          <w:color w:val="0070C0"/>
          <w:sz w:val="28"/>
          <w:szCs w:val="28"/>
        </w:rPr>
        <w:t xml:space="preserve">TEMPLATE </w:t>
      </w:r>
      <w:r w:rsidR="00EA24A9">
        <w:rPr>
          <w:b/>
          <w:color w:val="0070C0"/>
          <w:sz w:val="28"/>
          <w:szCs w:val="28"/>
        </w:rPr>
        <w:t>3</w:t>
      </w:r>
      <w:r w:rsidRPr="006C6058">
        <w:rPr>
          <w:b/>
          <w:color w:val="0070C0"/>
          <w:sz w:val="28"/>
          <w:szCs w:val="28"/>
        </w:rPr>
        <w:t xml:space="preserve"> –</w:t>
      </w:r>
      <w:r>
        <w:rPr>
          <w:b/>
          <w:color w:val="0070C0"/>
          <w:sz w:val="28"/>
          <w:szCs w:val="28"/>
        </w:rPr>
        <w:t xml:space="preserve"> OTM-R</w:t>
      </w:r>
      <w:r w:rsidR="00EA24A9">
        <w:rPr>
          <w:b/>
          <w:color w:val="0070C0"/>
          <w:sz w:val="28"/>
          <w:szCs w:val="28"/>
        </w:rPr>
        <w:t xml:space="preserve"> Checklist</w:t>
      </w:r>
    </w:p>
    <w:p w:rsidR="004E5B6B" w:rsidRPr="006C6058" w:rsidRDefault="004E5B6B" w:rsidP="004E5B6B">
      <w:pPr>
        <w:pBdr>
          <w:top w:val="single" w:sz="4" w:space="1" w:color="auto"/>
          <w:left w:val="single" w:sz="4" w:space="4" w:color="auto"/>
          <w:bottom w:val="single" w:sz="4" w:space="1" w:color="auto"/>
          <w:right w:val="single" w:sz="4" w:space="4" w:color="auto"/>
        </w:pBdr>
      </w:pPr>
      <w:r>
        <w:t xml:space="preserve">Case number: </w:t>
      </w:r>
      <w:r w:rsidR="008F01A1">
        <w:t>2018NO360548</w:t>
      </w:r>
    </w:p>
    <w:p w:rsidR="004E5B6B" w:rsidRPr="00BD0575" w:rsidRDefault="004E5B6B" w:rsidP="004E5B6B">
      <w:pPr>
        <w:pBdr>
          <w:top w:val="single" w:sz="4" w:space="1" w:color="auto"/>
          <w:left w:val="single" w:sz="4" w:space="4" w:color="auto"/>
          <w:bottom w:val="single" w:sz="4" w:space="1" w:color="auto"/>
          <w:right w:val="single" w:sz="4" w:space="4" w:color="auto"/>
        </w:pBdr>
        <w:rPr>
          <w:b/>
        </w:rPr>
      </w:pPr>
      <w:r w:rsidRPr="006C6058">
        <w:t xml:space="preserve">Name Organisation under review: </w:t>
      </w:r>
      <w:r w:rsidR="00272EBB" w:rsidRPr="00BD0575">
        <w:rPr>
          <w:b/>
        </w:rPr>
        <w:t>Norwegian University of Science and Technology (NTNU)</w:t>
      </w:r>
      <w:r w:rsidR="00505694">
        <w:rPr>
          <w:b/>
        </w:rPr>
        <w:t>, NORWAY</w:t>
      </w:r>
    </w:p>
    <w:p w:rsidR="004E5B6B" w:rsidRPr="006C6058" w:rsidRDefault="004E5B6B" w:rsidP="004E5B6B">
      <w:pPr>
        <w:pBdr>
          <w:top w:val="single" w:sz="4" w:space="1" w:color="auto"/>
          <w:left w:val="single" w:sz="4" w:space="4" w:color="auto"/>
          <w:bottom w:val="single" w:sz="4" w:space="1" w:color="auto"/>
          <w:right w:val="single" w:sz="4" w:space="4" w:color="auto"/>
        </w:pBdr>
      </w:pPr>
      <w:r w:rsidRPr="006C6058">
        <w:t xml:space="preserve">Organisation’s contact details: </w:t>
      </w:r>
      <w:r w:rsidR="00505694">
        <w:t xml:space="preserve">Kristin Wergeland Brekke, </w:t>
      </w:r>
      <w:hyperlink r:id="rId7" w:history="1">
        <w:r w:rsidR="00505694" w:rsidRPr="00F85F1A">
          <w:rPr>
            <w:rStyle w:val="Hyperkobling"/>
          </w:rPr>
          <w:t>kristin.brekke@ntnu.no</w:t>
        </w:r>
      </w:hyperlink>
      <w:r w:rsidR="00505694">
        <w:t>, phone: + 47 93 49 20 89</w:t>
      </w:r>
    </w:p>
    <w:p w:rsidR="004E5B6B" w:rsidRDefault="004E5B6B" w:rsidP="004E5B6B">
      <w:pPr>
        <w:spacing w:after="0" w:line="240" w:lineRule="auto"/>
        <w:rPr>
          <w:smallCaps/>
          <w:spacing w:val="5"/>
        </w:rPr>
      </w:pPr>
      <w:bookmarkStart w:id="0" w:name="_Toc428959127"/>
      <w:bookmarkStart w:id="1" w:name="_Toc430010041"/>
      <w:r w:rsidRPr="006C6058">
        <w:rPr>
          <w:smallCaps/>
          <w:spacing w:val="5"/>
          <w:sz w:val="28"/>
          <w:szCs w:val="28"/>
        </w:rPr>
        <w:t>Submission date</w:t>
      </w:r>
      <w:r w:rsidRPr="006C6058">
        <w:rPr>
          <w:smallCaps/>
          <w:spacing w:val="5"/>
        </w:rPr>
        <w:t>:</w:t>
      </w:r>
      <w:r>
        <w:rPr>
          <w:smallCaps/>
          <w:spacing w:val="5"/>
        </w:rPr>
        <w:t xml:space="preserve"> </w:t>
      </w:r>
      <w:bookmarkStart w:id="2" w:name="_Toc428959128"/>
      <w:bookmarkStart w:id="3" w:name="_Toc430010042"/>
      <w:bookmarkEnd w:id="0"/>
      <w:bookmarkEnd w:id="1"/>
      <w:r w:rsidR="008F01A1">
        <w:rPr>
          <w:smallCaps/>
          <w:spacing w:val="5"/>
        </w:rPr>
        <w:t>14 December 2018</w:t>
      </w:r>
      <w:bookmarkStart w:id="4" w:name="_GoBack"/>
      <w:bookmarkEnd w:id="4"/>
    </w:p>
    <w:p w:rsidR="004E5B6B" w:rsidRPr="006C6058" w:rsidRDefault="004E5B6B" w:rsidP="004E5B6B">
      <w:pPr>
        <w:spacing w:after="0" w:line="240" w:lineRule="auto"/>
        <w:rPr>
          <w:smallCaps/>
          <w:spacing w:val="5"/>
        </w:rPr>
      </w:pPr>
    </w:p>
    <w:p w:rsidR="004E5B6B" w:rsidRPr="006C6058" w:rsidRDefault="004E5B6B" w:rsidP="004E5B6B">
      <w:pPr>
        <w:spacing w:after="0"/>
        <w:rPr>
          <w:smallCaps/>
          <w:spacing w:val="5"/>
        </w:rPr>
      </w:pPr>
      <w:r w:rsidRPr="00C9373C">
        <w:rPr>
          <w:smallCaps/>
          <w:spacing w:val="5"/>
          <w:sz w:val="28"/>
          <w:szCs w:val="28"/>
        </w:rPr>
        <w:t>Date endorsement Charter and Code</w:t>
      </w:r>
      <w:bookmarkEnd w:id="2"/>
      <w:bookmarkEnd w:id="3"/>
      <w:r w:rsidRPr="00C9373C">
        <w:rPr>
          <w:smallCaps/>
          <w:spacing w:val="5"/>
          <w:sz w:val="28"/>
          <w:szCs w:val="28"/>
        </w:rPr>
        <w:t>:</w:t>
      </w:r>
      <w:r>
        <w:t xml:space="preserve"> </w:t>
      </w:r>
      <w:r w:rsidR="003D6AFD">
        <w:t>17 November 2008</w:t>
      </w:r>
    </w:p>
    <w:p w:rsidR="004E5B6B" w:rsidRDefault="004E5B6B" w:rsidP="004E5B6B">
      <w:pPr>
        <w:jc w:val="both"/>
      </w:pPr>
    </w:p>
    <w:p w:rsidR="004E5B6B" w:rsidRPr="004E5B6B" w:rsidRDefault="004E5B6B" w:rsidP="004E5B6B">
      <w:pPr>
        <w:jc w:val="both"/>
        <w:rPr>
          <w:b/>
        </w:rPr>
      </w:pPr>
      <w:r w:rsidRPr="004E5B6B">
        <w:rPr>
          <w:b/>
        </w:rPr>
        <w:t>OTM-R Checklist</w:t>
      </w:r>
    </w:p>
    <w:p w:rsidR="004E5B6B" w:rsidRPr="006C6058" w:rsidRDefault="004E5B6B" w:rsidP="004E5B6B">
      <w:pPr>
        <w:jc w:val="both"/>
      </w:pPr>
      <w:r>
        <w:t xml:space="preserve">A </w:t>
      </w:r>
      <w:r w:rsidRPr="006C6058">
        <w:t>specif</w:t>
      </w:r>
      <w:r w:rsidR="00A43952">
        <w:t xml:space="preserve">ic self-assessment checklist is </w:t>
      </w:r>
      <w:r w:rsidRPr="006C6058">
        <w:t>provided for Open, Transparent and Merit-Based Recruitment</w:t>
      </w:r>
      <w:r>
        <w:t xml:space="preserve"> (OTM-R)</w:t>
      </w:r>
      <w:r w:rsidRPr="006C6058">
        <w:t>.</w:t>
      </w:r>
      <w:r>
        <w:t xml:space="preserve"> Please report on the status of achievement, also detail on the indicators and the form of measurement used.</w:t>
      </w:r>
    </w:p>
    <w:p w:rsidR="004E5B6B" w:rsidRPr="006C6058" w:rsidRDefault="004E5B6B" w:rsidP="004E5B6B">
      <w:pPr>
        <w:spacing w:after="0" w:line="240" w:lineRule="auto"/>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747"/>
        <w:gridCol w:w="850"/>
        <w:gridCol w:w="851"/>
        <w:gridCol w:w="1984"/>
        <w:gridCol w:w="4658"/>
      </w:tblGrid>
      <w:tr w:rsidR="004E5B6B" w:rsidRPr="00D44518" w:rsidTr="004E5B6B">
        <w:tc>
          <w:tcPr>
            <w:tcW w:w="13158" w:type="dxa"/>
            <w:gridSpan w:val="6"/>
            <w:shd w:val="clear" w:color="auto" w:fill="D9D9D9"/>
          </w:tcPr>
          <w:p w:rsidR="004E5B6B" w:rsidRPr="00D44518" w:rsidRDefault="004E5B6B" w:rsidP="00BD0575">
            <w:pPr>
              <w:spacing w:after="0" w:line="240" w:lineRule="auto"/>
              <w:rPr>
                <w:b/>
                <w:i/>
                <w:color w:val="0070C0"/>
                <w:sz w:val="20"/>
                <w:szCs w:val="20"/>
                <w:lang w:eastAsia="en-GB"/>
              </w:rPr>
            </w:pPr>
            <w:r w:rsidRPr="00D44518">
              <w:rPr>
                <w:b/>
                <w:i/>
                <w:color w:val="000000"/>
                <w:sz w:val="20"/>
                <w:szCs w:val="20"/>
                <w:lang w:eastAsia="en-GB"/>
              </w:rPr>
              <w:t>OTM-R checklist for organisations</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p>
        </w:tc>
        <w:tc>
          <w:tcPr>
            <w:tcW w:w="747" w:type="dxa"/>
            <w:tcBorders>
              <w:bottom w:val="single" w:sz="4" w:space="0" w:color="auto"/>
            </w:tcBorders>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Open</w:t>
            </w:r>
          </w:p>
        </w:tc>
        <w:tc>
          <w:tcPr>
            <w:tcW w:w="850" w:type="dxa"/>
            <w:tcBorders>
              <w:bottom w:val="single" w:sz="4" w:space="0" w:color="auto"/>
            </w:tcBorders>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Trans-parent</w:t>
            </w:r>
          </w:p>
        </w:tc>
        <w:tc>
          <w:tcPr>
            <w:tcW w:w="851" w:type="dxa"/>
            <w:tcBorders>
              <w:bottom w:val="single" w:sz="4" w:space="0" w:color="auto"/>
            </w:tcBorders>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Merit-based</w:t>
            </w:r>
          </w:p>
        </w:tc>
        <w:tc>
          <w:tcPr>
            <w:tcW w:w="1984" w:type="dxa"/>
            <w:tcBorders>
              <w:bottom w:val="single" w:sz="4" w:space="0" w:color="auto"/>
            </w:tcBorders>
            <w:shd w:val="clear" w:color="auto" w:fill="auto"/>
          </w:tcPr>
          <w:p w:rsidR="004E5B6B" w:rsidRPr="00D44518" w:rsidRDefault="004E5B6B" w:rsidP="00BD0575">
            <w:pPr>
              <w:spacing w:after="0" w:line="240" w:lineRule="auto"/>
              <w:rPr>
                <w:b/>
                <w:i/>
                <w:sz w:val="20"/>
                <w:szCs w:val="20"/>
                <w:lang w:eastAsia="en-GB"/>
              </w:rPr>
            </w:pPr>
            <w:r w:rsidRPr="00D44518">
              <w:rPr>
                <w:b/>
                <w:sz w:val="20"/>
                <w:szCs w:val="20"/>
                <w:lang w:eastAsia="en-GB"/>
              </w:rPr>
              <w:t>Answer:</w:t>
            </w:r>
            <w:r w:rsidRPr="00D44518">
              <w:rPr>
                <w:b/>
                <w:sz w:val="20"/>
                <w:szCs w:val="20"/>
                <w:lang w:eastAsia="en-GB"/>
              </w:rPr>
              <w:br/>
              <w:t>++ Yes, c</w:t>
            </w:r>
            <w:r w:rsidRPr="00D44518">
              <w:rPr>
                <w:b/>
                <w:i/>
                <w:sz w:val="20"/>
                <w:szCs w:val="20"/>
                <w:lang w:eastAsia="en-GB"/>
              </w:rPr>
              <w:t>ompletely</w:t>
            </w:r>
          </w:p>
          <w:p w:rsidR="004E5B6B" w:rsidRPr="00D44518" w:rsidRDefault="004E5B6B" w:rsidP="00BD0575">
            <w:pPr>
              <w:spacing w:after="0" w:line="240" w:lineRule="auto"/>
              <w:rPr>
                <w:b/>
                <w:i/>
                <w:sz w:val="20"/>
                <w:szCs w:val="20"/>
                <w:lang w:eastAsia="en-GB"/>
              </w:rPr>
            </w:pPr>
            <w:r w:rsidRPr="00D44518">
              <w:rPr>
                <w:b/>
                <w:i/>
                <w:sz w:val="20"/>
                <w:szCs w:val="20"/>
                <w:lang w:eastAsia="en-GB"/>
              </w:rPr>
              <w:t xml:space="preserve">+/-Yes, substantially </w:t>
            </w:r>
          </w:p>
          <w:p w:rsidR="004E5B6B" w:rsidRPr="00D44518" w:rsidRDefault="004E5B6B" w:rsidP="00BD0575">
            <w:pPr>
              <w:spacing w:after="0" w:line="240" w:lineRule="auto"/>
              <w:rPr>
                <w:b/>
                <w:i/>
                <w:sz w:val="20"/>
                <w:szCs w:val="20"/>
                <w:lang w:eastAsia="en-GB"/>
              </w:rPr>
            </w:pPr>
            <w:r w:rsidRPr="00D44518">
              <w:rPr>
                <w:b/>
                <w:i/>
                <w:sz w:val="20"/>
                <w:szCs w:val="20"/>
                <w:lang w:eastAsia="en-GB"/>
              </w:rPr>
              <w:t>-/+ Yes, partially</w:t>
            </w:r>
          </w:p>
          <w:p w:rsidR="004E5B6B" w:rsidRPr="00D44518" w:rsidRDefault="004E5B6B" w:rsidP="00BD0575">
            <w:pPr>
              <w:spacing w:after="0" w:line="240" w:lineRule="auto"/>
              <w:rPr>
                <w:b/>
                <w:sz w:val="20"/>
                <w:szCs w:val="20"/>
                <w:lang w:eastAsia="en-GB"/>
              </w:rPr>
            </w:pPr>
            <w:r w:rsidRPr="00D44518">
              <w:rPr>
                <w:b/>
                <w:i/>
                <w:sz w:val="20"/>
                <w:szCs w:val="20"/>
                <w:lang w:eastAsia="en-GB"/>
              </w:rPr>
              <w:t>-- No</w:t>
            </w:r>
          </w:p>
        </w:tc>
        <w:tc>
          <w:tcPr>
            <w:tcW w:w="4658" w:type="dxa"/>
            <w:tcBorders>
              <w:bottom w:val="single" w:sz="4" w:space="0" w:color="auto"/>
            </w:tcBorders>
            <w:shd w:val="clear" w:color="auto" w:fill="auto"/>
          </w:tcPr>
          <w:p w:rsidR="004E5B6B" w:rsidRPr="00341B5C" w:rsidRDefault="004E5B6B" w:rsidP="00213DF3">
            <w:pPr>
              <w:pStyle w:val="Listeavsnitt"/>
              <w:numPr>
                <w:ilvl w:val="0"/>
                <w:numId w:val="14"/>
              </w:numPr>
              <w:spacing w:after="0" w:line="240" w:lineRule="auto"/>
              <w:rPr>
                <w:b/>
                <w:sz w:val="20"/>
                <w:szCs w:val="20"/>
                <w:lang w:eastAsia="en-GB"/>
              </w:rPr>
            </w:pPr>
            <w:r w:rsidRPr="00341B5C">
              <w:rPr>
                <w:b/>
                <w:sz w:val="20"/>
                <w:szCs w:val="20"/>
                <w:lang w:eastAsia="en-GB"/>
              </w:rPr>
              <w:t>Suggested indicators (or form of measurement)</w:t>
            </w:r>
          </w:p>
        </w:tc>
      </w:tr>
      <w:tr w:rsidR="004E5B6B" w:rsidRPr="00D44518" w:rsidTr="008743E0">
        <w:tc>
          <w:tcPr>
            <w:tcW w:w="4068" w:type="dxa"/>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 xml:space="preserve">OTM-R system </w:t>
            </w:r>
          </w:p>
        </w:tc>
        <w:tc>
          <w:tcPr>
            <w:tcW w:w="747" w:type="dxa"/>
            <w:shd w:val="clear" w:color="auto" w:fill="A6A6A6"/>
          </w:tcPr>
          <w:p w:rsidR="004E5B6B" w:rsidRPr="00D44518" w:rsidRDefault="004E5B6B" w:rsidP="00BD0575">
            <w:pPr>
              <w:spacing w:after="0" w:line="240" w:lineRule="auto"/>
              <w:rPr>
                <w:sz w:val="20"/>
                <w:szCs w:val="20"/>
                <w:lang w:eastAsia="en-GB"/>
              </w:rPr>
            </w:pPr>
          </w:p>
        </w:tc>
        <w:tc>
          <w:tcPr>
            <w:tcW w:w="850" w:type="dxa"/>
            <w:shd w:val="clear" w:color="auto" w:fill="A6A6A6"/>
          </w:tcPr>
          <w:p w:rsidR="004E5B6B" w:rsidRPr="00D44518" w:rsidRDefault="004E5B6B" w:rsidP="00BD0575">
            <w:pPr>
              <w:spacing w:after="0" w:line="240" w:lineRule="auto"/>
              <w:rPr>
                <w:sz w:val="20"/>
                <w:szCs w:val="20"/>
                <w:lang w:eastAsia="en-GB"/>
              </w:rPr>
            </w:pPr>
          </w:p>
        </w:tc>
        <w:tc>
          <w:tcPr>
            <w:tcW w:w="851" w:type="dxa"/>
            <w:shd w:val="clear" w:color="auto" w:fill="A6A6A6"/>
          </w:tcPr>
          <w:p w:rsidR="004E5B6B" w:rsidRPr="00D44518" w:rsidRDefault="004E5B6B" w:rsidP="00BD0575">
            <w:pPr>
              <w:spacing w:after="0" w:line="240" w:lineRule="auto"/>
              <w:rPr>
                <w:sz w:val="20"/>
                <w:szCs w:val="20"/>
                <w:lang w:eastAsia="en-GB"/>
              </w:rPr>
            </w:pPr>
          </w:p>
        </w:tc>
        <w:tc>
          <w:tcPr>
            <w:tcW w:w="1984" w:type="dxa"/>
            <w:shd w:val="clear" w:color="auto" w:fill="A6A6A6"/>
          </w:tcPr>
          <w:p w:rsidR="004E5B6B" w:rsidRPr="00D44518" w:rsidRDefault="004E5B6B" w:rsidP="00BD0575">
            <w:pPr>
              <w:spacing w:after="0" w:line="240" w:lineRule="auto"/>
              <w:rPr>
                <w:i/>
                <w:sz w:val="20"/>
                <w:szCs w:val="20"/>
                <w:lang w:eastAsia="en-GB"/>
              </w:rPr>
            </w:pPr>
          </w:p>
        </w:tc>
        <w:tc>
          <w:tcPr>
            <w:tcW w:w="4658" w:type="dxa"/>
            <w:shd w:val="clear" w:color="auto" w:fill="A6A6A6"/>
          </w:tcPr>
          <w:p w:rsidR="004E5B6B" w:rsidRPr="00D44518" w:rsidRDefault="004E5B6B" w:rsidP="00BD0575">
            <w:pPr>
              <w:spacing w:after="0" w:line="240" w:lineRule="auto"/>
              <w:rPr>
                <w:sz w:val="20"/>
                <w:szCs w:val="20"/>
                <w:lang w:eastAsia="en-GB"/>
              </w:rPr>
            </w:pP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 Have we published a version of our OTM-R policy online (in the national language and in English)?</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890247" w:rsidRDefault="008743E0" w:rsidP="00BD0575">
            <w:pPr>
              <w:spacing w:after="0" w:line="240" w:lineRule="auto"/>
              <w:rPr>
                <w:i/>
                <w:sz w:val="20"/>
                <w:szCs w:val="20"/>
                <w:lang w:eastAsia="en-GB"/>
              </w:rPr>
            </w:pPr>
            <w:r w:rsidRPr="00890247">
              <w:rPr>
                <w:i/>
                <w:sz w:val="20"/>
                <w:szCs w:val="20"/>
                <w:lang w:eastAsia="en-GB"/>
              </w:rPr>
              <w:t>++ Yes, completely</w:t>
            </w:r>
          </w:p>
        </w:tc>
        <w:tc>
          <w:tcPr>
            <w:tcW w:w="4658" w:type="dxa"/>
            <w:shd w:val="clear" w:color="auto" w:fill="auto"/>
          </w:tcPr>
          <w:p w:rsidR="008743E0" w:rsidRPr="00545584" w:rsidRDefault="008F01A1" w:rsidP="002A2F77">
            <w:pPr>
              <w:spacing w:after="0" w:line="240" w:lineRule="auto"/>
              <w:rPr>
                <w:color w:val="FF0000"/>
                <w:sz w:val="20"/>
                <w:szCs w:val="20"/>
                <w:lang w:eastAsia="en-GB"/>
              </w:rPr>
            </w:pPr>
            <w:hyperlink r:id="rId8" w:history="1">
              <w:r w:rsidR="002A2F77">
                <w:rPr>
                  <w:rStyle w:val="Hyperkobling"/>
                  <w:sz w:val="20"/>
                  <w:szCs w:val="20"/>
                  <w:lang w:eastAsia="en-GB"/>
                </w:rPr>
                <w:t>Human Resources Policy for NTNU</w:t>
              </w:r>
            </w:hyperlink>
            <w:r w:rsidR="008743E0" w:rsidRPr="00341B5C">
              <w:rPr>
                <w:color w:val="948A54"/>
                <w:sz w:val="20"/>
                <w:szCs w:val="20"/>
                <w:lang w:eastAsia="en-GB"/>
              </w:rPr>
              <w:t xml:space="preserve"> adopted by the Board 28</w:t>
            </w:r>
            <w:r w:rsidR="00545584" w:rsidRPr="00341B5C">
              <w:rPr>
                <w:color w:val="948A54"/>
                <w:sz w:val="20"/>
                <w:szCs w:val="20"/>
                <w:lang w:eastAsia="en-GB"/>
              </w:rPr>
              <w:t xml:space="preserve"> March </w:t>
            </w:r>
            <w:r w:rsidR="008743E0" w:rsidRPr="00341B5C">
              <w:rPr>
                <w:color w:val="948A54"/>
                <w:sz w:val="20"/>
                <w:szCs w:val="20"/>
                <w:lang w:eastAsia="en-GB"/>
              </w:rPr>
              <w:t>2007</w:t>
            </w:r>
            <w:r w:rsidR="002A2F77">
              <w:rPr>
                <w:color w:val="FF0000"/>
                <w:sz w:val="20"/>
                <w:szCs w:val="20"/>
                <w:lang w:eastAsia="en-GB"/>
              </w:rPr>
              <w:t xml:space="preserve">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2. Do we have an internal guide setting out clear OTM-R procedures and practices for all types of positions?</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890247" w:rsidRDefault="00545584" w:rsidP="00BD0575">
            <w:pPr>
              <w:spacing w:after="0" w:line="240" w:lineRule="auto"/>
              <w:rPr>
                <w:i/>
                <w:sz w:val="20"/>
                <w:szCs w:val="20"/>
                <w:lang w:eastAsia="en-GB"/>
              </w:rPr>
            </w:pPr>
            <w:r w:rsidRPr="00890247">
              <w:rPr>
                <w:i/>
                <w:sz w:val="20"/>
                <w:szCs w:val="20"/>
                <w:lang w:eastAsia="en-GB"/>
              </w:rPr>
              <w:t>++ Yes, completely</w:t>
            </w:r>
          </w:p>
        </w:tc>
        <w:tc>
          <w:tcPr>
            <w:tcW w:w="4658" w:type="dxa"/>
            <w:shd w:val="clear" w:color="auto" w:fill="auto"/>
          </w:tcPr>
          <w:p w:rsidR="00545584" w:rsidRPr="00341B5C" w:rsidRDefault="008F01A1" w:rsidP="00341B5C">
            <w:pPr>
              <w:spacing w:after="0" w:line="240" w:lineRule="auto"/>
              <w:rPr>
                <w:color w:val="948A54"/>
                <w:sz w:val="20"/>
                <w:szCs w:val="20"/>
                <w:lang w:eastAsia="en-GB"/>
              </w:rPr>
            </w:pPr>
            <w:hyperlink r:id="rId9" w:history="1">
              <w:r w:rsidR="008743E0" w:rsidRPr="00341B5C">
                <w:rPr>
                  <w:rStyle w:val="Hyperkobling"/>
                  <w:sz w:val="20"/>
                  <w:szCs w:val="20"/>
                  <w:lang w:eastAsia="en-GB"/>
                </w:rPr>
                <w:t>Staff Regulations for academic positions</w:t>
              </w:r>
            </w:hyperlink>
            <w:r w:rsidR="00545584" w:rsidRPr="00341B5C">
              <w:rPr>
                <w:color w:val="948A54"/>
                <w:sz w:val="20"/>
                <w:szCs w:val="20"/>
                <w:lang w:eastAsia="en-GB"/>
              </w:rPr>
              <w:t xml:space="preserve"> adopted by the Board 2009, last updated 1 March 2016. </w:t>
            </w:r>
          </w:p>
          <w:p w:rsidR="00213DF3" w:rsidRDefault="00213DF3" w:rsidP="00213DF3">
            <w:pPr>
              <w:spacing w:after="0" w:line="240" w:lineRule="auto"/>
              <w:rPr>
                <w:color w:val="948A54"/>
                <w:sz w:val="20"/>
                <w:szCs w:val="20"/>
                <w:lang w:eastAsia="en-GB"/>
              </w:rPr>
            </w:pPr>
          </w:p>
          <w:p w:rsidR="00545584" w:rsidRPr="00213DF3" w:rsidRDefault="00545584" w:rsidP="00213DF3">
            <w:pPr>
              <w:spacing w:after="0" w:line="240" w:lineRule="auto"/>
              <w:rPr>
                <w:color w:val="948A54"/>
                <w:sz w:val="20"/>
                <w:szCs w:val="20"/>
                <w:lang w:eastAsia="en-GB"/>
              </w:rPr>
            </w:pPr>
            <w:r w:rsidRPr="00213DF3">
              <w:rPr>
                <w:color w:val="948A54"/>
                <w:sz w:val="20"/>
                <w:szCs w:val="20"/>
                <w:lang w:eastAsia="en-GB"/>
              </w:rPr>
              <w:t xml:space="preserve">Staff Regulations </w:t>
            </w:r>
            <w:r w:rsidR="00935BC3" w:rsidRPr="00213DF3">
              <w:rPr>
                <w:color w:val="948A54"/>
                <w:sz w:val="20"/>
                <w:szCs w:val="20"/>
                <w:lang w:eastAsia="en-GB"/>
              </w:rPr>
              <w:t>have to</w:t>
            </w:r>
            <w:r w:rsidRPr="00213DF3">
              <w:rPr>
                <w:color w:val="948A54"/>
                <w:sz w:val="20"/>
                <w:szCs w:val="20"/>
                <w:lang w:eastAsia="en-GB"/>
              </w:rPr>
              <w:t xml:space="preserve"> be adapted to new national legislation by 1 July 2019. Likely to be replaced by </w:t>
            </w:r>
            <w:r w:rsidRPr="00213DF3">
              <w:rPr>
                <w:color w:val="948A54"/>
                <w:sz w:val="20"/>
                <w:szCs w:val="20"/>
                <w:lang w:eastAsia="en-GB"/>
              </w:rPr>
              <w:lastRenderedPageBreak/>
              <w:t>shorter regulations supplemented by administrative procedures. Deadline: end of 2019.</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lastRenderedPageBreak/>
              <w:t>3. Is everyone involved in the process sufficiently trained in the area of OTM-R?</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D44518" w:rsidRDefault="00890247" w:rsidP="00BD0575">
            <w:pPr>
              <w:spacing w:after="0" w:line="240" w:lineRule="auto"/>
              <w:rPr>
                <w:i/>
                <w:sz w:val="20"/>
                <w:szCs w:val="20"/>
                <w:lang w:eastAsia="en-GB"/>
              </w:rPr>
            </w:pPr>
            <w:r>
              <w:rPr>
                <w:i/>
                <w:sz w:val="20"/>
                <w:szCs w:val="20"/>
                <w:lang w:eastAsia="en-GB"/>
              </w:rPr>
              <w:t>++ Yes, completely</w:t>
            </w:r>
          </w:p>
        </w:tc>
        <w:tc>
          <w:tcPr>
            <w:tcW w:w="4658" w:type="dxa"/>
            <w:shd w:val="clear" w:color="auto" w:fill="auto"/>
          </w:tcPr>
          <w:p w:rsidR="004E5B6B" w:rsidRDefault="00890247" w:rsidP="00341B5C">
            <w:pPr>
              <w:spacing w:after="0" w:line="240" w:lineRule="auto"/>
              <w:rPr>
                <w:color w:val="948A54"/>
                <w:sz w:val="20"/>
                <w:szCs w:val="20"/>
                <w:lang w:eastAsia="en-GB"/>
              </w:rPr>
            </w:pPr>
            <w:r w:rsidRPr="00937F96">
              <w:rPr>
                <w:color w:val="948A54"/>
                <w:sz w:val="20"/>
                <w:szCs w:val="20"/>
                <w:lang w:eastAsia="en-GB"/>
              </w:rPr>
              <w:t xml:space="preserve">HR staff at the Faculties provide professional services and leadership support to those involved. </w:t>
            </w:r>
            <w:r w:rsidR="00DB224A" w:rsidRPr="00341B5C">
              <w:rPr>
                <w:color w:val="948A54"/>
                <w:sz w:val="20"/>
                <w:szCs w:val="20"/>
                <w:lang w:eastAsia="en-GB"/>
              </w:rPr>
              <w:t xml:space="preserve">The </w:t>
            </w:r>
            <w:r w:rsidR="002C4742" w:rsidRPr="00341B5C">
              <w:rPr>
                <w:color w:val="948A54"/>
                <w:sz w:val="20"/>
                <w:szCs w:val="20"/>
                <w:lang w:eastAsia="en-GB"/>
              </w:rPr>
              <w:t xml:space="preserve">NTNU </w:t>
            </w:r>
            <w:r w:rsidR="00C67613" w:rsidRPr="00341B5C">
              <w:rPr>
                <w:color w:val="948A54"/>
                <w:sz w:val="20"/>
                <w:szCs w:val="20"/>
                <w:lang w:eastAsia="en-GB"/>
              </w:rPr>
              <w:t>HR forum</w:t>
            </w:r>
            <w:r w:rsidR="002C4742" w:rsidRPr="00341B5C">
              <w:rPr>
                <w:color w:val="948A54"/>
                <w:sz w:val="20"/>
                <w:szCs w:val="20"/>
                <w:lang w:eastAsia="en-GB"/>
              </w:rPr>
              <w:t xml:space="preserve"> and HR newsfeed </w:t>
            </w:r>
            <w:r w:rsidR="00DB224A" w:rsidRPr="00341B5C">
              <w:rPr>
                <w:color w:val="948A54"/>
                <w:sz w:val="20"/>
                <w:szCs w:val="20"/>
                <w:lang w:eastAsia="en-GB"/>
              </w:rPr>
              <w:t xml:space="preserve">facilitates </w:t>
            </w:r>
            <w:r w:rsidR="002C4742" w:rsidRPr="00341B5C">
              <w:rPr>
                <w:color w:val="948A54"/>
                <w:sz w:val="20"/>
                <w:szCs w:val="20"/>
                <w:lang w:eastAsia="en-GB"/>
              </w:rPr>
              <w:t xml:space="preserve">competence development </w:t>
            </w:r>
            <w:r w:rsidR="00DB224A" w:rsidRPr="00341B5C">
              <w:rPr>
                <w:color w:val="948A54"/>
                <w:sz w:val="20"/>
                <w:szCs w:val="20"/>
                <w:lang w:eastAsia="en-GB"/>
              </w:rPr>
              <w:t xml:space="preserve">and sharing of information </w:t>
            </w:r>
            <w:r w:rsidR="002C4742" w:rsidRPr="00341B5C">
              <w:rPr>
                <w:color w:val="948A54"/>
                <w:sz w:val="20"/>
                <w:szCs w:val="20"/>
                <w:lang w:eastAsia="en-GB"/>
              </w:rPr>
              <w:t>across Faculties</w:t>
            </w:r>
            <w:r w:rsidR="00C67613" w:rsidRPr="00341B5C">
              <w:rPr>
                <w:color w:val="948A54"/>
                <w:sz w:val="20"/>
                <w:szCs w:val="20"/>
                <w:lang w:eastAsia="en-GB"/>
              </w:rPr>
              <w:t xml:space="preserve">. </w:t>
            </w:r>
            <w:r w:rsidR="00DB224A">
              <w:rPr>
                <w:color w:val="948A54"/>
                <w:sz w:val="20"/>
                <w:szCs w:val="20"/>
                <w:lang w:eastAsia="en-GB"/>
              </w:rPr>
              <w:t xml:space="preserve">The </w:t>
            </w:r>
            <w:r w:rsidR="00C67613">
              <w:rPr>
                <w:color w:val="948A54"/>
                <w:sz w:val="20"/>
                <w:szCs w:val="20"/>
                <w:lang w:eastAsia="en-GB"/>
              </w:rPr>
              <w:t xml:space="preserve">NTNU Management Training Programme </w:t>
            </w:r>
            <w:r w:rsidR="00DB224A">
              <w:rPr>
                <w:color w:val="948A54"/>
                <w:sz w:val="20"/>
                <w:szCs w:val="20"/>
                <w:lang w:eastAsia="en-GB"/>
              </w:rPr>
              <w:t>(</w:t>
            </w:r>
            <w:r w:rsidR="002C4742">
              <w:rPr>
                <w:color w:val="948A54"/>
                <w:sz w:val="20"/>
                <w:szCs w:val="20"/>
                <w:lang w:eastAsia="en-GB"/>
              </w:rPr>
              <w:t xml:space="preserve">each </w:t>
            </w:r>
            <w:r w:rsidR="00DB224A">
              <w:rPr>
                <w:color w:val="948A54"/>
                <w:sz w:val="20"/>
                <w:szCs w:val="20"/>
                <w:lang w:eastAsia="en-GB"/>
              </w:rPr>
              <w:t>4-year</w:t>
            </w:r>
            <w:r w:rsidR="002C4742">
              <w:rPr>
                <w:color w:val="948A54"/>
                <w:sz w:val="20"/>
                <w:szCs w:val="20"/>
                <w:lang w:eastAsia="en-GB"/>
              </w:rPr>
              <w:t xml:space="preserve"> term</w:t>
            </w:r>
            <w:r w:rsidR="00DB224A">
              <w:rPr>
                <w:color w:val="948A54"/>
                <w:sz w:val="20"/>
                <w:szCs w:val="20"/>
                <w:lang w:eastAsia="en-GB"/>
              </w:rPr>
              <w:t>)</w:t>
            </w:r>
            <w:r w:rsidR="002C4742">
              <w:rPr>
                <w:color w:val="948A54"/>
                <w:sz w:val="20"/>
                <w:szCs w:val="20"/>
                <w:lang w:eastAsia="en-GB"/>
              </w:rPr>
              <w:t xml:space="preserve"> </w:t>
            </w:r>
            <w:r w:rsidR="00C67613">
              <w:rPr>
                <w:color w:val="948A54"/>
                <w:sz w:val="20"/>
                <w:szCs w:val="20"/>
                <w:lang w:eastAsia="en-GB"/>
              </w:rPr>
              <w:t xml:space="preserve">introduces all </w:t>
            </w:r>
            <w:r w:rsidR="002C4742">
              <w:rPr>
                <w:color w:val="948A54"/>
                <w:sz w:val="20"/>
                <w:szCs w:val="20"/>
                <w:lang w:eastAsia="en-GB"/>
              </w:rPr>
              <w:t xml:space="preserve">Deans and </w:t>
            </w:r>
            <w:r w:rsidR="00C67613">
              <w:rPr>
                <w:color w:val="948A54"/>
                <w:sz w:val="20"/>
                <w:szCs w:val="20"/>
                <w:lang w:eastAsia="en-GB"/>
              </w:rPr>
              <w:t xml:space="preserve">Heads of Departments to </w:t>
            </w:r>
            <w:r w:rsidR="00DB224A">
              <w:rPr>
                <w:color w:val="948A54"/>
                <w:sz w:val="20"/>
                <w:szCs w:val="20"/>
                <w:lang w:eastAsia="en-GB"/>
              </w:rPr>
              <w:t xml:space="preserve">the </w:t>
            </w:r>
            <w:r w:rsidR="00C67613">
              <w:rPr>
                <w:color w:val="948A54"/>
                <w:sz w:val="20"/>
                <w:szCs w:val="20"/>
                <w:lang w:eastAsia="en-GB"/>
              </w:rPr>
              <w:t>main OTM-R</w:t>
            </w:r>
            <w:r w:rsidR="002C4742">
              <w:rPr>
                <w:color w:val="948A54"/>
                <w:sz w:val="20"/>
                <w:szCs w:val="20"/>
                <w:lang w:eastAsia="en-GB"/>
              </w:rPr>
              <w:t xml:space="preserve"> principles</w:t>
            </w:r>
            <w:r w:rsidR="00C67613">
              <w:rPr>
                <w:color w:val="948A54"/>
                <w:sz w:val="20"/>
                <w:szCs w:val="20"/>
                <w:lang w:eastAsia="en-GB"/>
              </w:rPr>
              <w:t xml:space="preserve">. </w:t>
            </w:r>
          </w:p>
          <w:p w:rsidR="00213DF3" w:rsidRDefault="00213DF3" w:rsidP="00213DF3">
            <w:pPr>
              <w:spacing w:after="0" w:line="240" w:lineRule="auto"/>
              <w:rPr>
                <w:i/>
                <w:color w:val="948A54"/>
                <w:sz w:val="20"/>
                <w:szCs w:val="20"/>
                <w:lang w:eastAsia="en-GB"/>
              </w:rPr>
            </w:pPr>
          </w:p>
          <w:p w:rsidR="00341B5C" w:rsidRDefault="00341B5C" w:rsidP="00213DF3">
            <w:pPr>
              <w:spacing w:after="0" w:line="240" w:lineRule="auto"/>
              <w:rPr>
                <w:color w:val="948A54"/>
                <w:sz w:val="20"/>
                <w:szCs w:val="20"/>
                <w:lang w:eastAsia="en-GB"/>
              </w:rPr>
            </w:pPr>
            <w:r w:rsidRPr="00213DF3">
              <w:rPr>
                <w:i/>
                <w:color w:val="948A54"/>
                <w:sz w:val="20"/>
                <w:szCs w:val="20"/>
                <w:lang w:eastAsia="en-GB"/>
              </w:rPr>
              <w:t>“Forbedringsprogrammet for vitenskapelig rekruttering” (2018-2019)</w:t>
            </w:r>
            <w:r w:rsidRPr="00213DF3">
              <w:rPr>
                <w:color w:val="948A54"/>
                <w:sz w:val="20"/>
                <w:szCs w:val="20"/>
                <w:lang w:eastAsia="en-GB"/>
              </w:rPr>
              <w:t>: Harmonized procedures are being developed for recruitment to permanent academic positions (2018) and will be developed for temporary positions (2019). The aim is to harmonize quality and speed of recruitment process across Faculties. Training in new procedures will be given to HR staff (e-learning modules are considered).</w:t>
            </w:r>
          </w:p>
          <w:p w:rsidR="00045A2D" w:rsidRPr="00045A2D" w:rsidRDefault="00045A2D" w:rsidP="003D4DB6">
            <w:pPr>
              <w:pStyle w:val="Listeavsnitt"/>
              <w:numPr>
                <w:ilvl w:val="0"/>
                <w:numId w:val="1"/>
              </w:numPr>
              <w:spacing w:after="0" w:line="240" w:lineRule="auto"/>
              <w:rPr>
                <w:color w:val="948A54"/>
                <w:sz w:val="20"/>
                <w:szCs w:val="20"/>
                <w:lang w:eastAsia="en-GB"/>
              </w:rPr>
            </w:pPr>
            <w:r>
              <w:rPr>
                <w:color w:val="948A54"/>
                <w:sz w:val="20"/>
                <w:szCs w:val="20"/>
                <w:lang w:eastAsia="en-GB"/>
              </w:rPr>
              <w:t>Average time from application deadline to appointment decision</w:t>
            </w:r>
            <w:r w:rsidR="003D4DB6">
              <w:rPr>
                <w:color w:val="948A54"/>
                <w:sz w:val="20"/>
                <w:szCs w:val="20"/>
                <w:lang w:eastAsia="en-GB"/>
              </w:rPr>
              <w:t xml:space="preserve"> for permanent positions</w:t>
            </w:r>
            <w:r>
              <w:rPr>
                <w:color w:val="948A54"/>
                <w:sz w:val="20"/>
                <w:szCs w:val="20"/>
                <w:lang w:eastAsia="en-GB"/>
              </w:rPr>
              <w:t xml:space="preserve">: </w:t>
            </w:r>
            <w:r w:rsidR="003D4DB6">
              <w:rPr>
                <w:color w:val="948A54"/>
                <w:sz w:val="20"/>
                <w:szCs w:val="20"/>
                <w:lang w:eastAsia="en-GB"/>
              </w:rPr>
              <w:br/>
              <w:t xml:space="preserve">2016 - </w:t>
            </w:r>
            <w:r>
              <w:rPr>
                <w:color w:val="948A54"/>
                <w:sz w:val="20"/>
                <w:szCs w:val="20"/>
                <w:lang w:eastAsia="en-GB"/>
              </w:rPr>
              <w:t>7 months (variation 3-19 months).</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4. Do we make (sufficient) use of e-recruitment tools? </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935BC3" w:rsidP="00BD0575">
            <w:pPr>
              <w:spacing w:after="0" w:line="240" w:lineRule="auto"/>
              <w:rPr>
                <w:i/>
                <w:sz w:val="20"/>
                <w:szCs w:val="20"/>
                <w:lang w:eastAsia="en-GB"/>
              </w:rPr>
            </w:pPr>
            <w:r>
              <w:rPr>
                <w:i/>
                <w:sz w:val="20"/>
                <w:szCs w:val="20"/>
                <w:lang w:eastAsia="en-GB"/>
              </w:rPr>
              <w:t>++ Yes, completely</w:t>
            </w:r>
          </w:p>
        </w:tc>
        <w:tc>
          <w:tcPr>
            <w:tcW w:w="4658" w:type="dxa"/>
            <w:shd w:val="clear" w:color="auto" w:fill="auto"/>
          </w:tcPr>
          <w:p w:rsidR="004E5B6B" w:rsidRPr="00937F96" w:rsidRDefault="00935BC3" w:rsidP="00937F96">
            <w:pPr>
              <w:spacing w:after="0" w:line="240" w:lineRule="auto"/>
              <w:rPr>
                <w:color w:val="948A54"/>
                <w:sz w:val="20"/>
                <w:szCs w:val="20"/>
                <w:lang w:eastAsia="en-GB"/>
              </w:rPr>
            </w:pPr>
            <w:r w:rsidRPr="00937F96">
              <w:rPr>
                <w:color w:val="948A54"/>
                <w:sz w:val="20"/>
                <w:szCs w:val="20"/>
                <w:lang w:eastAsia="en-GB"/>
              </w:rPr>
              <w:t>NTNU has for years used an online recruitment system, which covers all stages of the process.</w:t>
            </w:r>
          </w:p>
          <w:p w:rsidR="00935BC3" w:rsidRPr="00213DF3" w:rsidRDefault="00935BC3" w:rsidP="00213DF3">
            <w:pPr>
              <w:spacing w:after="0" w:line="240" w:lineRule="auto"/>
              <w:rPr>
                <w:color w:val="948A54"/>
                <w:sz w:val="20"/>
                <w:szCs w:val="20"/>
                <w:lang w:eastAsia="en-GB"/>
              </w:rPr>
            </w:pPr>
            <w:r w:rsidRPr="00213DF3">
              <w:rPr>
                <w:color w:val="948A54"/>
                <w:sz w:val="20"/>
                <w:szCs w:val="20"/>
                <w:lang w:eastAsia="en-GB"/>
              </w:rPr>
              <w:t xml:space="preserve">Development ambitions include harmonization of procedures across Faculties (2018-19) and better integration of </w:t>
            </w:r>
            <w:r w:rsidR="00CC239A" w:rsidRPr="00213DF3">
              <w:rPr>
                <w:color w:val="948A54"/>
                <w:sz w:val="20"/>
                <w:szCs w:val="20"/>
                <w:lang w:eastAsia="en-GB"/>
              </w:rPr>
              <w:t>the e-</w:t>
            </w:r>
            <w:r w:rsidRPr="00213DF3">
              <w:rPr>
                <w:color w:val="948A54"/>
                <w:sz w:val="20"/>
                <w:szCs w:val="20"/>
                <w:lang w:eastAsia="en-GB"/>
              </w:rPr>
              <w:t>systems</w:t>
            </w:r>
            <w:r w:rsidR="00CC239A" w:rsidRPr="00213DF3">
              <w:rPr>
                <w:color w:val="948A54"/>
                <w:sz w:val="20"/>
                <w:szCs w:val="20"/>
                <w:lang w:eastAsia="en-GB"/>
              </w:rPr>
              <w:t xml:space="preserve"> for </w:t>
            </w:r>
            <w:r w:rsidRPr="00213DF3">
              <w:rPr>
                <w:color w:val="948A54"/>
                <w:sz w:val="20"/>
                <w:szCs w:val="20"/>
                <w:lang w:eastAsia="en-GB"/>
              </w:rPr>
              <w:t>recruitment, HR administration</w:t>
            </w:r>
            <w:r w:rsidR="00CC239A" w:rsidRPr="00213DF3">
              <w:rPr>
                <w:color w:val="948A54"/>
                <w:sz w:val="20"/>
                <w:szCs w:val="20"/>
                <w:lang w:eastAsia="en-GB"/>
              </w:rPr>
              <w:t>,</w:t>
            </w:r>
            <w:r w:rsidRPr="00213DF3">
              <w:rPr>
                <w:color w:val="948A54"/>
                <w:sz w:val="20"/>
                <w:szCs w:val="20"/>
                <w:lang w:eastAsia="en-GB"/>
              </w:rPr>
              <w:t xml:space="preserve"> </w:t>
            </w:r>
            <w:r w:rsidR="00CC239A" w:rsidRPr="00213DF3">
              <w:rPr>
                <w:color w:val="948A54"/>
                <w:sz w:val="20"/>
                <w:szCs w:val="20"/>
                <w:lang w:eastAsia="en-GB"/>
              </w:rPr>
              <w:t>and archive</w:t>
            </w:r>
            <w:r w:rsidRPr="00213DF3">
              <w:rPr>
                <w:color w:val="948A54"/>
                <w:sz w:val="20"/>
                <w:szCs w:val="20"/>
                <w:lang w:eastAsia="en-GB"/>
              </w:rPr>
              <w:t xml:space="preserve">.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5. Do we have a quality control system for OTM-R in place?</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D44518" w:rsidRDefault="00CC239A" w:rsidP="00BD0575">
            <w:pPr>
              <w:spacing w:after="0" w:line="240" w:lineRule="auto"/>
              <w:rPr>
                <w:i/>
                <w:sz w:val="20"/>
                <w:szCs w:val="20"/>
                <w:lang w:eastAsia="en-GB"/>
              </w:rPr>
            </w:pPr>
            <w:r>
              <w:rPr>
                <w:i/>
                <w:sz w:val="20"/>
                <w:szCs w:val="20"/>
                <w:lang w:eastAsia="en-GB"/>
              </w:rPr>
              <w:t>++ Yes, completely</w:t>
            </w:r>
          </w:p>
        </w:tc>
        <w:tc>
          <w:tcPr>
            <w:tcW w:w="4658" w:type="dxa"/>
            <w:shd w:val="clear" w:color="auto" w:fill="auto"/>
          </w:tcPr>
          <w:p w:rsidR="00BC7754" w:rsidRDefault="00CC239A" w:rsidP="00937F96">
            <w:pPr>
              <w:spacing w:after="0" w:line="240" w:lineRule="auto"/>
              <w:rPr>
                <w:color w:val="948A54"/>
                <w:sz w:val="20"/>
                <w:szCs w:val="20"/>
                <w:lang w:eastAsia="en-GB"/>
              </w:rPr>
            </w:pPr>
            <w:r w:rsidRPr="00937F96">
              <w:rPr>
                <w:color w:val="948A54"/>
                <w:sz w:val="20"/>
                <w:szCs w:val="20"/>
                <w:lang w:eastAsia="en-GB"/>
              </w:rPr>
              <w:t>HR staff ensures that all cases are treated in conformity with the Staff regulations.</w:t>
            </w:r>
            <w:r w:rsidR="00937F96">
              <w:rPr>
                <w:color w:val="948A54"/>
                <w:sz w:val="20"/>
                <w:szCs w:val="20"/>
                <w:lang w:eastAsia="en-GB"/>
              </w:rPr>
              <w:t xml:space="preserve"> </w:t>
            </w:r>
            <w:r w:rsidR="00F0726F">
              <w:rPr>
                <w:color w:val="948A54"/>
                <w:sz w:val="20"/>
                <w:szCs w:val="20"/>
                <w:lang w:eastAsia="en-GB"/>
              </w:rPr>
              <w:t xml:space="preserve">OTM-R is embedded in Norwegian legislation to ensure that the best qualified candidate is selected. A to-step process is applied for all academic positions </w:t>
            </w:r>
            <w:r w:rsidR="00BC7754">
              <w:rPr>
                <w:color w:val="948A54"/>
                <w:sz w:val="20"/>
                <w:szCs w:val="20"/>
                <w:lang w:eastAsia="en-GB"/>
              </w:rPr>
              <w:t>separating</w:t>
            </w:r>
            <w:r w:rsidR="00F0726F">
              <w:rPr>
                <w:color w:val="948A54"/>
                <w:sz w:val="20"/>
                <w:szCs w:val="20"/>
                <w:lang w:eastAsia="en-GB"/>
              </w:rPr>
              <w:t xml:space="preserve"> the assessment </w:t>
            </w:r>
            <w:r w:rsidR="00BC7754">
              <w:rPr>
                <w:color w:val="948A54"/>
                <w:sz w:val="20"/>
                <w:szCs w:val="20"/>
                <w:lang w:eastAsia="en-GB"/>
              </w:rPr>
              <w:t xml:space="preserve">of applicants </w:t>
            </w:r>
            <w:r w:rsidR="00F0726F">
              <w:rPr>
                <w:color w:val="948A54"/>
                <w:sz w:val="20"/>
                <w:szCs w:val="20"/>
                <w:lang w:eastAsia="en-GB"/>
              </w:rPr>
              <w:t xml:space="preserve">(Department level) </w:t>
            </w:r>
            <w:r w:rsidR="00BC7754">
              <w:rPr>
                <w:color w:val="948A54"/>
                <w:sz w:val="20"/>
                <w:szCs w:val="20"/>
                <w:lang w:eastAsia="en-GB"/>
              </w:rPr>
              <w:t>from</w:t>
            </w:r>
            <w:r w:rsidR="00F0726F">
              <w:rPr>
                <w:color w:val="948A54"/>
                <w:sz w:val="20"/>
                <w:szCs w:val="20"/>
                <w:lang w:eastAsia="en-GB"/>
              </w:rPr>
              <w:t xml:space="preserve"> the appointment decision (Faculty level). </w:t>
            </w:r>
          </w:p>
          <w:p w:rsidR="00045A2D" w:rsidRPr="00045A2D" w:rsidRDefault="00045A2D" w:rsidP="004133AA">
            <w:pPr>
              <w:pStyle w:val="Listeavsnitt"/>
              <w:numPr>
                <w:ilvl w:val="0"/>
                <w:numId w:val="1"/>
              </w:numPr>
              <w:spacing w:after="0" w:line="240" w:lineRule="auto"/>
              <w:rPr>
                <w:color w:val="948A54"/>
                <w:sz w:val="20"/>
                <w:szCs w:val="20"/>
                <w:lang w:eastAsia="en-GB"/>
              </w:rPr>
            </w:pPr>
            <w:r>
              <w:rPr>
                <w:color w:val="948A54"/>
                <w:sz w:val="20"/>
                <w:szCs w:val="20"/>
                <w:lang w:eastAsia="en-GB"/>
              </w:rPr>
              <w:t xml:space="preserve">An applicant satisfaction survey </w:t>
            </w:r>
            <w:r w:rsidR="004133AA">
              <w:rPr>
                <w:color w:val="948A54"/>
                <w:sz w:val="20"/>
                <w:szCs w:val="20"/>
                <w:lang w:eastAsia="en-GB"/>
              </w:rPr>
              <w:t xml:space="preserve">is planned from </w:t>
            </w:r>
            <w:r>
              <w:rPr>
                <w:color w:val="948A54"/>
                <w:sz w:val="20"/>
                <w:szCs w:val="20"/>
                <w:lang w:eastAsia="en-GB"/>
              </w:rPr>
              <w:t xml:space="preserve">2019 to obtain </w:t>
            </w:r>
            <w:r w:rsidR="004133AA">
              <w:rPr>
                <w:color w:val="948A54"/>
                <w:sz w:val="20"/>
                <w:szCs w:val="20"/>
                <w:lang w:eastAsia="en-GB"/>
              </w:rPr>
              <w:t xml:space="preserve">systematic </w:t>
            </w:r>
            <w:r>
              <w:rPr>
                <w:color w:val="948A54"/>
                <w:sz w:val="20"/>
                <w:szCs w:val="20"/>
                <w:lang w:eastAsia="en-GB"/>
              </w:rPr>
              <w:t xml:space="preserve">feedback </w:t>
            </w:r>
            <w:r w:rsidR="004133AA">
              <w:rPr>
                <w:color w:val="948A54"/>
                <w:sz w:val="20"/>
                <w:szCs w:val="20"/>
                <w:lang w:eastAsia="en-GB"/>
              </w:rPr>
              <w:t xml:space="preserve">from all applicants on the recruitment process.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lastRenderedPageBreak/>
              <w:t>6. Does our current OTM-R policy encourage external candidates to apply?</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A65FD2"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341B5C" w:rsidRDefault="00A1381D" w:rsidP="00691D7C">
            <w:pPr>
              <w:pStyle w:val="Listeavsnitt"/>
              <w:numPr>
                <w:ilvl w:val="0"/>
                <w:numId w:val="4"/>
              </w:numPr>
              <w:spacing w:after="0" w:line="240" w:lineRule="auto"/>
              <w:rPr>
                <w:color w:val="948A54"/>
                <w:sz w:val="20"/>
                <w:szCs w:val="20"/>
                <w:lang w:eastAsia="en-GB"/>
              </w:rPr>
            </w:pPr>
            <w:r w:rsidRPr="00A1381D">
              <w:rPr>
                <w:color w:val="4F6228" w:themeColor="accent3" w:themeShade="80"/>
                <w:sz w:val="20"/>
                <w:szCs w:val="20"/>
                <w:lang w:eastAsia="en-GB"/>
              </w:rPr>
              <w:t>Trend in the share of applicants from outside the organization (HR)</w:t>
            </w:r>
            <w:r w:rsidRPr="00A1381D">
              <w:rPr>
                <w:color w:val="4F6228" w:themeColor="accent3" w:themeShade="80"/>
                <w:sz w:val="20"/>
                <w:szCs w:val="20"/>
                <w:lang w:eastAsia="en-GB"/>
              </w:rPr>
              <w:br/>
            </w:r>
            <w:r w:rsidRPr="00691D7C">
              <w:rPr>
                <w:color w:val="4F6228" w:themeColor="accent3" w:themeShade="80"/>
                <w:sz w:val="20"/>
                <w:szCs w:val="20"/>
                <w:lang w:eastAsia="en-GB"/>
              </w:rPr>
              <w:t xml:space="preserve">2017: </w:t>
            </w:r>
            <w:r w:rsidR="00691D7C">
              <w:rPr>
                <w:color w:val="4F6228" w:themeColor="accent3" w:themeShade="80"/>
                <w:sz w:val="20"/>
                <w:szCs w:val="20"/>
                <w:lang w:eastAsia="en-GB"/>
              </w:rPr>
              <w:t>94</w:t>
            </w:r>
            <w:r w:rsidRPr="00691D7C">
              <w:rPr>
                <w:color w:val="4F6228" w:themeColor="accent3" w:themeShade="80"/>
                <w:sz w:val="20"/>
                <w:szCs w:val="20"/>
                <w:lang w:eastAsia="en-GB"/>
              </w:rPr>
              <w:t xml:space="preserve"> % </w:t>
            </w:r>
            <w:r w:rsidR="005D66DA" w:rsidRPr="00691D7C">
              <w:rPr>
                <w:color w:val="4F6228" w:themeColor="accent3" w:themeShade="80"/>
                <w:sz w:val="20"/>
                <w:szCs w:val="20"/>
                <w:lang w:eastAsia="en-GB"/>
              </w:rPr>
              <w:t xml:space="preserve">of </w:t>
            </w:r>
            <w:r w:rsidRPr="00691D7C">
              <w:rPr>
                <w:color w:val="4F6228" w:themeColor="accent3" w:themeShade="80"/>
                <w:sz w:val="20"/>
                <w:szCs w:val="20"/>
                <w:lang w:eastAsia="en-GB"/>
              </w:rPr>
              <w:t xml:space="preserve">applicants </w:t>
            </w:r>
            <w:r w:rsidR="005D66DA" w:rsidRPr="00691D7C">
              <w:rPr>
                <w:color w:val="4F6228" w:themeColor="accent3" w:themeShade="80"/>
                <w:sz w:val="20"/>
                <w:szCs w:val="20"/>
                <w:lang w:eastAsia="en-GB"/>
              </w:rPr>
              <w:t>t</w:t>
            </w:r>
            <w:r w:rsidRPr="00691D7C">
              <w:rPr>
                <w:color w:val="4F6228" w:themeColor="accent3" w:themeShade="80"/>
                <w:sz w:val="20"/>
                <w:szCs w:val="20"/>
                <w:lang w:eastAsia="en-GB"/>
              </w:rPr>
              <w:t xml:space="preserve">o </w:t>
            </w:r>
            <w:r w:rsidR="00691D7C" w:rsidRPr="00691D7C">
              <w:rPr>
                <w:color w:val="4F6228" w:themeColor="accent3" w:themeShade="80"/>
                <w:sz w:val="20"/>
                <w:szCs w:val="20"/>
                <w:lang w:eastAsia="en-GB"/>
              </w:rPr>
              <w:t>academic</w:t>
            </w:r>
            <w:r w:rsidRPr="00691D7C">
              <w:rPr>
                <w:color w:val="4F6228" w:themeColor="accent3" w:themeShade="80"/>
                <w:sz w:val="20"/>
                <w:szCs w:val="20"/>
                <w:lang w:eastAsia="en-GB"/>
              </w:rPr>
              <w:t xml:space="preserve"> positions</w:t>
            </w:r>
            <w:r w:rsidR="00691D7C" w:rsidRPr="00691D7C">
              <w:rPr>
                <w:color w:val="4F6228" w:themeColor="accent3" w:themeShade="80"/>
                <w:sz w:val="20"/>
                <w:szCs w:val="20"/>
                <w:lang w:eastAsia="en-GB"/>
              </w:rPr>
              <w:t xml:space="preserve"> </w:t>
            </w:r>
            <w:r w:rsidR="005D66DA" w:rsidRPr="00691D7C">
              <w:rPr>
                <w:color w:val="4F6228" w:themeColor="accent3" w:themeShade="80"/>
                <w:sz w:val="20"/>
                <w:szCs w:val="20"/>
                <w:lang w:eastAsia="en-GB"/>
              </w:rPr>
              <w:t>came from outside NTNU</w:t>
            </w:r>
            <w:r w:rsidRPr="00691D7C">
              <w:rPr>
                <w:color w:val="4F6228" w:themeColor="accent3" w:themeShade="80"/>
                <w:sz w:val="20"/>
                <w:szCs w:val="20"/>
                <w:lang w:eastAsia="en-GB"/>
              </w:rPr>
              <w:t xml:space="preserve"> (Source: JobbNorge)</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7. Is our current OTM-R policy in line with policies to attract researchers from abroad? </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A65FD2"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341B5C" w:rsidRDefault="00A65FD2" w:rsidP="00691D7C">
            <w:pPr>
              <w:pStyle w:val="Listeavsnitt"/>
              <w:numPr>
                <w:ilvl w:val="0"/>
                <w:numId w:val="4"/>
              </w:numPr>
              <w:spacing w:after="0" w:line="240" w:lineRule="auto"/>
              <w:rPr>
                <w:color w:val="948A54"/>
                <w:sz w:val="20"/>
                <w:szCs w:val="20"/>
                <w:lang w:eastAsia="en-GB"/>
              </w:rPr>
            </w:pPr>
            <w:r w:rsidRPr="00A1381D">
              <w:rPr>
                <w:color w:val="4F6228" w:themeColor="accent3" w:themeShade="80"/>
                <w:sz w:val="20"/>
                <w:szCs w:val="20"/>
                <w:lang w:eastAsia="en-GB"/>
              </w:rPr>
              <w:t xml:space="preserve">Trend in </w:t>
            </w:r>
            <w:r w:rsidR="004E5B6B" w:rsidRPr="00A1381D">
              <w:rPr>
                <w:color w:val="4F6228" w:themeColor="accent3" w:themeShade="80"/>
                <w:sz w:val="20"/>
                <w:szCs w:val="20"/>
                <w:lang w:eastAsia="en-GB"/>
              </w:rPr>
              <w:t>share of applicants from abroad</w:t>
            </w:r>
            <w:r w:rsidRPr="00A1381D">
              <w:rPr>
                <w:color w:val="4F6228" w:themeColor="accent3" w:themeShade="80"/>
                <w:sz w:val="20"/>
                <w:szCs w:val="20"/>
                <w:lang w:eastAsia="en-GB"/>
              </w:rPr>
              <w:t xml:space="preserve"> (HR)</w:t>
            </w:r>
            <w:r w:rsidR="00A1381D" w:rsidRPr="00A1381D">
              <w:rPr>
                <w:color w:val="4F6228" w:themeColor="accent3" w:themeShade="80"/>
                <w:sz w:val="20"/>
                <w:szCs w:val="20"/>
                <w:lang w:eastAsia="en-GB"/>
              </w:rPr>
              <w:t xml:space="preserve"> </w:t>
            </w:r>
            <w:r w:rsidR="00A1381D" w:rsidRPr="00A1381D">
              <w:rPr>
                <w:color w:val="4F6228" w:themeColor="accent3" w:themeShade="80"/>
                <w:sz w:val="20"/>
                <w:szCs w:val="20"/>
                <w:lang w:eastAsia="en-GB"/>
              </w:rPr>
              <w:br/>
              <w:t xml:space="preserve">2017: </w:t>
            </w:r>
            <w:r w:rsidR="00691D7C" w:rsidRPr="00691D7C">
              <w:rPr>
                <w:color w:val="4F6228" w:themeColor="accent3" w:themeShade="80"/>
                <w:sz w:val="20"/>
                <w:szCs w:val="20"/>
                <w:lang w:eastAsia="en-GB"/>
              </w:rPr>
              <w:t>87</w:t>
            </w:r>
            <w:r w:rsidR="00A1381D" w:rsidRPr="00691D7C">
              <w:rPr>
                <w:color w:val="4F6228" w:themeColor="accent3" w:themeShade="80"/>
                <w:sz w:val="20"/>
                <w:szCs w:val="20"/>
                <w:lang w:eastAsia="en-GB"/>
              </w:rPr>
              <w:t xml:space="preserve"> % </w:t>
            </w:r>
            <w:r w:rsidR="005D66DA" w:rsidRPr="00691D7C">
              <w:rPr>
                <w:color w:val="4F6228" w:themeColor="accent3" w:themeShade="80"/>
                <w:sz w:val="20"/>
                <w:szCs w:val="20"/>
                <w:lang w:eastAsia="en-GB"/>
              </w:rPr>
              <w:t>of</w:t>
            </w:r>
            <w:r w:rsidR="00A1381D" w:rsidRPr="00691D7C">
              <w:rPr>
                <w:color w:val="4F6228" w:themeColor="accent3" w:themeShade="80"/>
                <w:sz w:val="20"/>
                <w:szCs w:val="20"/>
                <w:lang w:eastAsia="en-GB"/>
              </w:rPr>
              <w:t xml:space="preserve"> applicants to </w:t>
            </w:r>
            <w:r w:rsidR="00691D7C" w:rsidRPr="00691D7C">
              <w:rPr>
                <w:color w:val="4F6228" w:themeColor="accent3" w:themeShade="80"/>
                <w:sz w:val="20"/>
                <w:szCs w:val="20"/>
                <w:lang w:eastAsia="en-GB"/>
              </w:rPr>
              <w:t>academic</w:t>
            </w:r>
            <w:r w:rsidR="00A1381D" w:rsidRPr="00691D7C">
              <w:rPr>
                <w:color w:val="4F6228" w:themeColor="accent3" w:themeShade="80"/>
                <w:sz w:val="20"/>
                <w:szCs w:val="20"/>
                <w:lang w:eastAsia="en-GB"/>
              </w:rPr>
              <w:t xml:space="preserve"> positions</w:t>
            </w:r>
            <w:r w:rsidR="005D66DA" w:rsidRPr="00691D7C">
              <w:rPr>
                <w:color w:val="4F6228" w:themeColor="accent3" w:themeShade="80"/>
                <w:sz w:val="20"/>
                <w:szCs w:val="20"/>
                <w:lang w:eastAsia="en-GB"/>
              </w:rPr>
              <w:t xml:space="preserve"> were non-Norwegian nationals</w:t>
            </w:r>
            <w:r w:rsidR="00A1381D" w:rsidRPr="00691D7C">
              <w:rPr>
                <w:color w:val="4F6228" w:themeColor="accent3" w:themeShade="80"/>
                <w:sz w:val="20"/>
                <w:szCs w:val="20"/>
                <w:lang w:eastAsia="en-GB"/>
              </w:rPr>
              <w:t xml:space="preserve"> (</w:t>
            </w:r>
            <w:r w:rsidR="005D66DA" w:rsidRPr="00691D7C">
              <w:rPr>
                <w:color w:val="4F6228" w:themeColor="accent3" w:themeShade="80"/>
                <w:sz w:val="20"/>
                <w:szCs w:val="20"/>
                <w:lang w:eastAsia="en-GB"/>
              </w:rPr>
              <w:t>S</w:t>
            </w:r>
            <w:r w:rsidR="00A1381D" w:rsidRPr="00691D7C">
              <w:rPr>
                <w:color w:val="4F6228" w:themeColor="accent3" w:themeShade="80"/>
                <w:sz w:val="20"/>
                <w:szCs w:val="20"/>
                <w:lang w:eastAsia="en-GB"/>
              </w:rPr>
              <w:t>ource: JobbNorge)</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8. Is our current OTM-R policy in line with policies to attract underrepresented groups? </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A65FD2"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DB163C" w:rsidRPr="00DB163C" w:rsidRDefault="00A65FD2" w:rsidP="00937F96">
            <w:pPr>
              <w:spacing w:after="0" w:line="240" w:lineRule="auto"/>
              <w:rPr>
                <w:color w:val="948A54" w:themeColor="background2" w:themeShade="80"/>
                <w:sz w:val="20"/>
                <w:szCs w:val="20"/>
                <w:lang w:eastAsia="en-GB"/>
              </w:rPr>
            </w:pPr>
            <w:r w:rsidRPr="00937F96">
              <w:rPr>
                <w:color w:val="948A54" w:themeColor="background2" w:themeShade="80"/>
                <w:sz w:val="20"/>
                <w:szCs w:val="20"/>
                <w:lang w:eastAsia="en-GB"/>
              </w:rPr>
              <w:t>NTNU job advertisement templates</w:t>
            </w:r>
            <w:r w:rsidR="00DB163C" w:rsidRPr="00937F96">
              <w:rPr>
                <w:color w:val="948A54" w:themeColor="background2" w:themeShade="80"/>
                <w:sz w:val="20"/>
                <w:szCs w:val="20"/>
                <w:lang w:eastAsia="en-GB"/>
              </w:rPr>
              <w:t xml:space="preserve"> includes clauses to encourage underrepresented groups to apply.</w:t>
            </w:r>
            <w:r w:rsidR="00937F96">
              <w:rPr>
                <w:color w:val="948A54" w:themeColor="background2" w:themeShade="80"/>
                <w:sz w:val="20"/>
                <w:szCs w:val="20"/>
                <w:lang w:eastAsia="en-GB"/>
              </w:rPr>
              <w:t xml:space="preserve"> N</w:t>
            </w:r>
            <w:r w:rsidR="00DB163C">
              <w:rPr>
                <w:color w:val="948A54" w:themeColor="background2" w:themeShade="80"/>
                <w:sz w:val="20"/>
                <w:szCs w:val="20"/>
                <w:lang w:eastAsia="en-GB"/>
              </w:rPr>
              <w:t>TNU staff regulations stipulates that if there are qualified applicants with an immigrant background</w:t>
            </w:r>
            <w:r w:rsidR="009E247C">
              <w:rPr>
                <w:color w:val="948A54" w:themeColor="background2" w:themeShade="80"/>
                <w:sz w:val="20"/>
                <w:szCs w:val="20"/>
                <w:lang w:eastAsia="en-GB"/>
              </w:rPr>
              <w:t xml:space="preserve"> or with a disability, </w:t>
            </w:r>
            <w:r w:rsidR="00DB163C">
              <w:rPr>
                <w:color w:val="948A54" w:themeColor="background2" w:themeShade="80"/>
                <w:sz w:val="20"/>
                <w:szCs w:val="20"/>
                <w:lang w:eastAsia="en-GB"/>
              </w:rPr>
              <w:t xml:space="preserve">at least one </w:t>
            </w:r>
            <w:r w:rsidR="009E247C">
              <w:rPr>
                <w:color w:val="948A54" w:themeColor="background2" w:themeShade="80"/>
                <w:sz w:val="20"/>
                <w:szCs w:val="20"/>
                <w:lang w:eastAsia="en-GB"/>
              </w:rPr>
              <w:t xml:space="preserve">of them </w:t>
            </w:r>
            <w:r w:rsidR="00DB163C">
              <w:rPr>
                <w:color w:val="948A54" w:themeColor="background2" w:themeShade="80"/>
                <w:sz w:val="20"/>
                <w:szCs w:val="20"/>
                <w:lang w:eastAsia="en-GB"/>
              </w:rPr>
              <w:t xml:space="preserve">shall be invited for an interview. To enable moderate gender quotation, the nomination shall make </w:t>
            </w:r>
            <w:r w:rsidR="009E247C">
              <w:rPr>
                <w:color w:val="948A54" w:themeColor="background2" w:themeShade="80"/>
                <w:sz w:val="20"/>
                <w:szCs w:val="20"/>
                <w:lang w:eastAsia="en-GB"/>
              </w:rPr>
              <w:t xml:space="preserve">it </w:t>
            </w:r>
            <w:r w:rsidR="00DB163C">
              <w:rPr>
                <w:color w:val="948A54" w:themeColor="background2" w:themeShade="80"/>
                <w:sz w:val="20"/>
                <w:szCs w:val="20"/>
                <w:lang w:eastAsia="en-GB"/>
              </w:rPr>
              <w:t xml:space="preserve">clear </w:t>
            </w:r>
            <w:r w:rsidR="009E247C">
              <w:rPr>
                <w:color w:val="948A54" w:themeColor="background2" w:themeShade="80"/>
                <w:sz w:val="20"/>
                <w:szCs w:val="20"/>
                <w:lang w:eastAsia="en-GB"/>
              </w:rPr>
              <w:t>if the qualifications of applicants are approximately equivalent.</w:t>
            </w:r>
            <w:r w:rsidR="00DB163C">
              <w:rPr>
                <w:color w:val="948A54" w:themeColor="background2" w:themeShade="80"/>
                <w:sz w:val="20"/>
                <w:szCs w:val="20"/>
                <w:lang w:eastAsia="en-GB"/>
              </w:rPr>
              <w:t xml:space="preserve"> </w:t>
            </w:r>
          </w:p>
          <w:p w:rsidR="004E5B6B" w:rsidRPr="00341B5C" w:rsidRDefault="004E5B6B" w:rsidP="00691D7C">
            <w:pPr>
              <w:pStyle w:val="Listeavsnitt"/>
              <w:numPr>
                <w:ilvl w:val="0"/>
                <w:numId w:val="4"/>
              </w:numPr>
              <w:spacing w:after="0" w:line="240" w:lineRule="auto"/>
              <w:rPr>
                <w:color w:val="948A54"/>
                <w:sz w:val="20"/>
                <w:szCs w:val="20"/>
                <w:lang w:eastAsia="en-GB"/>
              </w:rPr>
            </w:pPr>
            <w:r w:rsidRPr="00691D7C">
              <w:rPr>
                <w:color w:val="4F6228" w:themeColor="accent3" w:themeShade="80"/>
                <w:sz w:val="20"/>
                <w:szCs w:val="20"/>
                <w:lang w:eastAsia="en-GB"/>
              </w:rPr>
              <w:t xml:space="preserve">Trend in share of applicants among underrepresented groups (women) </w:t>
            </w:r>
            <w:r w:rsidR="00A65FD2" w:rsidRPr="00691D7C">
              <w:rPr>
                <w:color w:val="4F6228" w:themeColor="accent3" w:themeShade="80"/>
                <w:sz w:val="20"/>
                <w:szCs w:val="20"/>
                <w:lang w:eastAsia="en-GB"/>
              </w:rPr>
              <w:t>(HR)</w:t>
            </w:r>
            <w:r w:rsidR="00A1381D" w:rsidRPr="00691D7C">
              <w:rPr>
                <w:color w:val="4F6228" w:themeColor="accent3" w:themeShade="80"/>
                <w:sz w:val="20"/>
                <w:szCs w:val="20"/>
                <w:lang w:eastAsia="en-GB"/>
              </w:rPr>
              <w:br/>
              <w:t xml:space="preserve">2017: </w:t>
            </w:r>
            <w:r w:rsidR="00691D7C" w:rsidRPr="00691D7C">
              <w:rPr>
                <w:color w:val="4F6228" w:themeColor="accent3" w:themeShade="80"/>
                <w:sz w:val="20"/>
                <w:szCs w:val="20"/>
                <w:lang w:eastAsia="en-GB"/>
              </w:rPr>
              <w:t>24</w:t>
            </w:r>
            <w:r w:rsidR="00A1381D" w:rsidRPr="00691D7C">
              <w:rPr>
                <w:color w:val="4F6228" w:themeColor="accent3" w:themeShade="80"/>
                <w:sz w:val="20"/>
                <w:szCs w:val="20"/>
                <w:lang w:eastAsia="en-GB"/>
              </w:rPr>
              <w:t xml:space="preserve"> % female applicants to </w:t>
            </w:r>
            <w:r w:rsidR="00691D7C" w:rsidRPr="00691D7C">
              <w:rPr>
                <w:color w:val="4F6228" w:themeColor="accent3" w:themeShade="80"/>
                <w:sz w:val="20"/>
                <w:szCs w:val="20"/>
                <w:lang w:eastAsia="en-GB"/>
              </w:rPr>
              <w:t xml:space="preserve">academic </w:t>
            </w:r>
            <w:r w:rsidR="00A1381D" w:rsidRPr="00691D7C">
              <w:rPr>
                <w:color w:val="4F6228" w:themeColor="accent3" w:themeShade="80"/>
                <w:sz w:val="20"/>
                <w:szCs w:val="20"/>
                <w:lang w:eastAsia="en-GB"/>
              </w:rPr>
              <w:t xml:space="preserve">positions.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9. Is our current OTM-R policy in line with policies to provide attractive working conditions for researchers?</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D44518" w:rsidRDefault="009E247C" w:rsidP="00BD0575">
            <w:pPr>
              <w:spacing w:after="0" w:line="240" w:lineRule="auto"/>
              <w:rPr>
                <w:i/>
                <w:sz w:val="20"/>
                <w:szCs w:val="20"/>
                <w:lang w:eastAsia="en-GB"/>
              </w:rPr>
            </w:pPr>
            <w:r>
              <w:rPr>
                <w:i/>
                <w:sz w:val="20"/>
                <w:szCs w:val="20"/>
                <w:lang w:eastAsia="en-GB"/>
              </w:rPr>
              <w:t>++ Yes, completely</w:t>
            </w:r>
          </w:p>
        </w:tc>
        <w:tc>
          <w:tcPr>
            <w:tcW w:w="4658" w:type="dxa"/>
            <w:shd w:val="clear" w:color="auto" w:fill="auto"/>
          </w:tcPr>
          <w:p w:rsidR="004E5B6B" w:rsidRPr="00341B5C" w:rsidRDefault="009E247C" w:rsidP="005D66DA">
            <w:pPr>
              <w:spacing w:after="0" w:line="240" w:lineRule="auto"/>
              <w:rPr>
                <w:color w:val="948A54"/>
                <w:sz w:val="20"/>
                <w:szCs w:val="20"/>
                <w:lang w:eastAsia="en-GB"/>
              </w:rPr>
            </w:pPr>
            <w:r w:rsidRPr="00937F96">
              <w:rPr>
                <w:color w:val="948A54"/>
                <w:sz w:val="20"/>
                <w:szCs w:val="20"/>
                <w:lang w:eastAsia="en-GB"/>
              </w:rPr>
              <w:t xml:space="preserve">NTNU HR Policy </w:t>
            </w:r>
            <w:r w:rsidR="004F704D" w:rsidRPr="00937F96">
              <w:rPr>
                <w:color w:val="948A54"/>
                <w:sz w:val="20"/>
                <w:szCs w:val="20"/>
                <w:lang w:eastAsia="en-GB"/>
              </w:rPr>
              <w:t xml:space="preserve">underlines that the university shall provide internationally competitive working conditions – academically and socially – in order to attract internationally outstanding researchers and academic staff. </w:t>
            </w:r>
            <w:r w:rsidR="00332299">
              <w:rPr>
                <w:color w:val="948A54"/>
                <w:sz w:val="20"/>
                <w:szCs w:val="20"/>
                <w:lang w:eastAsia="en-GB"/>
              </w:rPr>
              <w:t>NTNU International Researcher Suppor</w:t>
            </w:r>
            <w:r w:rsidR="009355CE">
              <w:rPr>
                <w:color w:val="948A54"/>
                <w:sz w:val="20"/>
                <w:szCs w:val="20"/>
                <w:lang w:eastAsia="en-GB"/>
              </w:rPr>
              <w:t xml:space="preserve">t (Euraxess Service Centre) supports the Departments in their onboarding of </w:t>
            </w:r>
            <w:r w:rsidR="00A256EF">
              <w:rPr>
                <w:color w:val="948A54"/>
                <w:sz w:val="20"/>
                <w:szCs w:val="20"/>
                <w:lang w:eastAsia="en-GB"/>
              </w:rPr>
              <w:t>international</w:t>
            </w:r>
            <w:r w:rsidR="009355CE">
              <w:rPr>
                <w:color w:val="948A54"/>
                <w:sz w:val="20"/>
                <w:szCs w:val="20"/>
                <w:lang w:eastAsia="en-GB"/>
              </w:rPr>
              <w:t xml:space="preserve"> staff.</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10. Do we have means to monitor whether the most suitable researchers apply?</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F501CE" w:rsidP="00BD0575">
            <w:pPr>
              <w:spacing w:after="0" w:line="240" w:lineRule="auto"/>
              <w:rPr>
                <w:i/>
                <w:sz w:val="20"/>
                <w:szCs w:val="20"/>
                <w:lang w:eastAsia="en-GB"/>
              </w:rPr>
            </w:pPr>
            <w:r>
              <w:rPr>
                <w:i/>
                <w:sz w:val="20"/>
                <w:szCs w:val="20"/>
                <w:lang w:eastAsia="en-GB"/>
              </w:rPr>
              <w:t>-/+ Parti</w:t>
            </w:r>
            <w:r w:rsidR="004F704D">
              <w:rPr>
                <w:i/>
                <w:sz w:val="20"/>
                <w:szCs w:val="20"/>
                <w:lang w:eastAsia="en-GB"/>
              </w:rPr>
              <w:t>ally</w:t>
            </w:r>
          </w:p>
        </w:tc>
        <w:tc>
          <w:tcPr>
            <w:tcW w:w="4658" w:type="dxa"/>
            <w:shd w:val="clear" w:color="auto" w:fill="auto"/>
          </w:tcPr>
          <w:p w:rsidR="00F501CE" w:rsidRPr="00F501CE" w:rsidRDefault="00F501CE" w:rsidP="00C11CFD">
            <w:pPr>
              <w:spacing w:after="0" w:line="240" w:lineRule="auto"/>
              <w:rPr>
                <w:color w:val="948A54"/>
                <w:sz w:val="20"/>
                <w:szCs w:val="20"/>
                <w:lang w:eastAsia="en-GB"/>
              </w:rPr>
            </w:pPr>
            <w:r w:rsidRPr="00937F96">
              <w:rPr>
                <w:color w:val="948A54"/>
                <w:sz w:val="20"/>
                <w:szCs w:val="20"/>
                <w:lang w:eastAsia="en-GB"/>
              </w:rPr>
              <w:t>The Department/Research group will normally have a</w:t>
            </w:r>
            <w:r w:rsidR="00DA63D9" w:rsidRPr="00937F96">
              <w:rPr>
                <w:color w:val="948A54"/>
                <w:sz w:val="20"/>
                <w:szCs w:val="20"/>
                <w:lang w:eastAsia="en-GB"/>
              </w:rPr>
              <w:t>n</w:t>
            </w:r>
            <w:r w:rsidRPr="00937F96">
              <w:rPr>
                <w:color w:val="948A54"/>
                <w:sz w:val="20"/>
                <w:szCs w:val="20"/>
                <w:lang w:eastAsia="en-GB"/>
              </w:rPr>
              <w:t xml:space="preserve"> impression of whether they obtained the most suitable applicants </w:t>
            </w:r>
            <w:r w:rsidR="00DA63D9" w:rsidRPr="00937F96">
              <w:rPr>
                <w:color w:val="948A54"/>
                <w:sz w:val="20"/>
                <w:szCs w:val="20"/>
                <w:lang w:eastAsia="en-GB"/>
              </w:rPr>
              <w:t>on the</w:t>
            </w:r>
            <w:r w:rsidRPr="00937F96">
              <w:rPr>
                <w:color w:val="948A54"/>
                <w:sz w:val="20"/>
                <w:szCs w:val="20"/>
                <w:lang w:eastAsia="en-GB"/>
              </w:rPr>
              <w:t xml:space="preserve"> job market. </w:t>
            </w:r>
          </w:p>
        </w:tc>
      </w:tr>
      <w:tr w:rsidR="004E5B6B" w:rsidRPr="00D44518" w:rsidTr="008743E0">
        <w:tc>
          <w:tcPr>
            <w:tcW w:w="4068" w:type="dxa"/>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Advertising and application phase</w:t>
            </w:r>
          </w:p>
        </w:tc>
        <w:tc>
          <w:tcPr>
            <w:tcW w:w="747" w:type="dxa"/>
            <w:shd w:val="clear" w:color="auto" w:fill="A6A6A6"/>
          </w:tcPr>
          <w:p w:rsidR="004E5B6B" w:rsidRPr="00D44518" w:rsidRDefault="004E5B6B" w:rsidP="00BD0575">
            <w:pPr>
              <w:spacing w:after="0" w:line="240" w:lineRule="auto"/>
              <w:rPr>
                <w:sz w:val="20"/>
                <w:szCs w:val="20"/>
                <w:lang w:eastAsia="en-GB"/>
              </w:rPr>
            </w:pPr>
          </w:p>
        </w:tc>
        <w:tc>
          <w:tcPr>
            <w:tcW w:w="850" w:type="dxa"/>
            <w:shd w:val="clear" w:color="auto" w:fill="A6A6A6"/>
          </w:tcPr>
          <w:p w:rsidR="004E5B6B" w:rsidRPr="00D44518" w:rsidRDefault="004E5B6B" w:rsidP="00BD0575">
            <w:pPr>
              <w:spacing w:after="0" w:line="240" w:lineRule="auto"/>
              <w:rPr>
                <w:sz w:val="20"/>
                <w:szCs w:val="20"/>
                <w:lang w:eastAsia="en-GB"/>
              </w:rPr>
            </w:pPr>
          </w:p>
        </w:tc>
        <w:tc>
          <w:tcPr>
            <w:tcW w:w="851" w:type="dxa"/>
            <w:shd w:val="clear" w:color="auto" w:fill="A6A6A6"/>
          </w:tcPr>
          <w:p w:rsidR="004E5B6B" w:rsidRPr="00D44518" w:rsidRDefault="004E5B6B" w:rsidP="00BD0575">
            <w:pPr>
              <w:spacing w:after="0" w:line="240" w:lineRule="auto"/>
              <w:rPr>
                <w:sz w:val="20"/>
                <w:szCs w:val="20"/>
                <w:lang w:eastAsia="en-GB"/>
              </w:rPr>
            </w:pPr>
          </w:p>
        </w:tc>
        <w:tc>
          <w:tcPr>
            <w:tcW w:w="1984" w:type="dxa"/>
            <w:shd w:val="clear" w:color="auto" w:fill="A6A6A6"/>
          </w:tcPr>
          <w:p w:rsidR="004E5B6B" w:rsidRPr="00D44518" w:rsidRDefault="004E5B6B" w:rsidP="00BD0575">
            <w:pPr>
              <w:spacing w:after="0" w:line="240" w:lineRule="auto"/>
              <w:rPr>
                <w:i/>
                <w:sz w:val="20"/>
                <w:szCs w:val="20"/>
                <w:lang w:eastAsia="en-GB"/>
              </w:rPr>
            </w:pPr>
          </w:p>
        </w:tc>
        <w:tc>
          <w:tcPr>
            <w:tcW w:w="4658" w:type="dxa"/>
            <w:shd w:val="clear" w:color="auto" w:fill="A6A6A6"/>
          </w:tcPr>
          <w:p w:rsidR="004E5B6B" w:rsidRPr="00C9373C" w:rsidRDefault="004E5B6B" w:rsidP="00BD0575">
            <w:pPr>
              <w:spacing w:after="0" w:line="240" w:lineRule="auto"/>
              <w:rPr>
                <w:color w:val="948A54"/>
                <w:sz w:val="20"/>
                <w:szCs w:val="20"/>
                <w:lang w:eastAsia="en-GB"/>
              </w:rPr>
            </w:pP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11. Do we have clear guidelines or templates (e.g., EURAXESS) for advertising positions? </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p>
        </w:tc>
        <w:tc>
          <w:tcPr>
            <w:tcW w:w="1984" w:type="dxa"/>
            <w:tcBorders>
              <w:bottom w:val="single" w:sz="4" w:space="0" w:color="auto"/>
            </w:tcBorders>
            <w:shd w:val="clear" w:color="auto" w:fill="auto"/>
          </w:tcPr>
          <w:p w:rsidR="004E5B6B" w:rsidRPr="00D44518" w:rsidRDefault="00DA63D9"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D52EA3" w:rsidRDefault="00332299" w:rsidP="00C11CFD">
            <w:pPr>
              <w:spacing w:after="0" w:line="240" w:lineRule="auto"/>
              <w:rPr>
                <w:color w:val="948A54"/>
                <w:sz w:val="20"/>
                <w:szCs w:val="20"/>
                <w:lang w:eastAsia="en-GB"/>
              </w:rPr>
            </w:pPr>
            <w:r w:rsidRPr="00D52EA3">
              <w:rPr>
                <w:color w:val="948A54"/>
                <w:sz w:val="20"/>
                <w:szCs w:val="20"/>
                <w:lang w:eastAsia="en-GB"/>
              </w:rPr>
              <w:t>Guidelines and templates exist</w:t>
            </w:r>
            <w:r w:rsidR="00C11CFD">
              <w:rPr>
                <w:color w:val="948A54"/>
                <w:sz w:val="20"/>
                <w:szCs w:val="20"/>
                <w:lang w:eastAsia="en-GB"/>
              </w:rPr>
              <w:t xml:space="preserve"> and will b</w:t>
            </w:r>
            <w:r w:rsidR="00A256EF" w:rsidRPr="00D52EA3">
              <w:rPr>
                <w:color w:val="948A54"/>
                <w:sz w:val="20"/>
                <w:szCs w:val="20"/>
                <w:lang w:eastAsia="en-GB"/>
              </w:rPr>
              <w:t>e</w:t>
            </w:r>
            <w:r w:rsidRPr="00D52EA3">
              <w:rPr>
                <w:color w:val="948A54"/>
                <w:sz w:val="20"/>
                <w:szCs w:val="20"/>
                <w:lang w:eastAsia="en-GB"/>
              </w:rPr>
              <w:t xml:space="preserve"> revised as part of the harmonization work (2018-2019). </w:t>
            </w:r>
            <w:r w:rsidR="00C11CFD">
              <w:rPr>
                <w:color w:val="948A54"/>
                <w:sz w:val="20"/>
                <w:szCs w:val="20"/>
                <w:lang w:eastAsia="en-GB"/>
              </w:rPr>
              <w:t xml:space="preserve">HR encourages “programmatic recruitment” selecting the most promising channels for advertisements and </w:t>
            </w:r>
            <w:r w:rsidR="00C11CFD">
              <w:rPr>
                <w:color w:val="948A54"/>
                <w:sz w:val="20"/>
                <w:szCs w:val="20"/>
                <w:lang w:eastAsia="en-GB"/>
              </w:rPr>
              <w:lastRenderedPageBreak/>
              <w:t>actively “searching for candidates” in relevant academic environments.</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lastRenderedPageBreak/>
              <w:t xml:space="preserve">12. Do we include in the job advertisement references/links to all the elements foreseen in the relevant section of the toolkit? </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A256EF" w:rsidP="00BD0575">
            <w:pPr>
              <w:spacing w:after="0" w:line="240" w:lineRule="auto"/>
              <w:rPr>
                <w:i/>
                <w:sz w:val="20"/>
                <w:szCs w:val="20"/>
                <w:lang w:eastAsia="en-GB"/>
              </w:rPr>
            </w:pPr>
            <w:r>
              <w:rPr>
                <w:i/>
                <w:sz w:val="20"/>
                <w:szCs w:val="20"/>
                <w:lang w:eastAsia="en-GB"/>
              </w:rPr>
              <w:t>+/- Yes, substantially</w:t>
            </w:r>
          </w:p>
        </w:tc>
        <w:tc>
          <w:tcPr>
            <w:tcW w:w="4658" w:type="dxa"/>
            <w:shd w:val="clear" w:color="auto" w:fill="auto"/>
          </w:tcPr>
          <w:p w:rsidR="002644A9" w:rsidRPr="002644A9" w:rsidRDefault="002644A9" w:rsidP="002644A9">
            <w:pPr>
              <w:spacing w:after="0" w:line="240" w:lineRule="auto"/>
              <w:rPr>
                <w:color w:val="948A54"/>
                <w:sz w:val="20"/>
                <w:szCs w:val="20"/>
                <w:lang w:eastAsia="en-GB"/>
              </w:rPr>
            </w:pPr>
            <w:r>
              <w:rPr>
                <w:color w:val="948A54"/>
                <w:sz w:val="20"/>
                <w:szCs w:val="20"/>
                <w:lang w:eastAsia="en-GB"/>
              </w:rPr>
              <w:t xml:space="preserve">Information on career development </w:t>
            </w:r>
            <w:r w:rsidR="00D134B2">
              <w:rPr>
                <w:color w:val="948A54"/>
                <w:sz w:val="20"/>
                <w:szCs w:val="20"/>
                <w:lang w:eastAsia="en-GB"/>
              </w:rPr>
              <w:t>opportunities, selection criteria, or</w:t>
            </w:r>
            <w:r>
              <w:rPr>
                <w:color w:val="948A54"/>
                <w:sz w:val="20"/>
                <w:szCs w:val="20"/>
                <w:lang w:eastAsia="en-GB"/>
              </w:rPr>
              <w:t xml:space="preserve"> </w:t>
            </w:r>
            <w:r w:rsidR="00D134B2">
              <w:rPr>
                <w:color w:val="948A54"/>
                <w:sz w:val="20"/>
                <w:szCs w:val="20"/>
                <w:lang w:eastAsia="en-GB"/>
              </w:rPr>
              <w:t xml:space="preserve">relevant </w:t>
            </w:r>
            <w:r>
              <w:rPr>
                <w:color w:val="948A54"/>
                <w:sz w:val="20"/>
                <w:szCs w:val="20"/>
                <w:lang w:eastAsia="en-GB"/>
              </w:rPr>
              <w:t xml:space="preserve">policies </w:t>
            </w:r>
            <w:r w:rsidR="00D134B2">
              <w:rPr>
                <w:color w:val="948A54"/>
                <w:sz w:val="20"/>
                <w:szCs w:val="20"/>
                <w:lang w:eastAsia="en-GB"/>
              </w:rPr>
              <w:t>are not always easy to find in job advertisements and on recruitment websites today.</w:t>
            </w:r>
            <w:r>
              <w:rPr>
                <w:color w:val="948A54"/>
                <w:sz w:val="20"/>
                <w:szCs w:val="20"/>
                <w:lang w:eastAsia="en-GB"/>
              </w:rPr>
              <w:t xml:space="preserve"> </w:t>
            </w:r>
          </w:p>
          <w:p w:rsidR="004E5B6B" w:rsidRPr="00A256EF" w:rsidRDefault="00A256EF" w:rsidP="00A256EF">
            <w:pPr>
              <w:pStyle w:val="Listeavsnitt"/>
              <w:numPr>
                <w:ilvl w:val="0"/>
                <w:numId w:val="12"/>
              </w:numPr>
              <w:spacing w:after="0" w:line="240" w:lineRule="auto"/>
              <w:rPr>
                <w:color w:val="948A54"/>
                <w:sz w:val="20"/>
                <w:szCs w:val="20"/>
                <w:lang w:eastAsia="en-GB"/>
              </w:rPr>
            </w:pPr>
            <w:r>
              <w:rPr>
                <w:color w:val="948A54"/>
                <w:sz w:val="20"/>
                <w:szCs w:val="20"/>
                <w:lang w:eastAsia="en-GB"/>
              </w:rPr>
              <w:t>Possible improvements in guidelines, templates and websites inspired by the OTM-R toolkit, will be part of the harmonization work (2018-2019).</w:t>
            </w:r>
          </w:p>
        </w:tc>
      </w:tr>
      <w:tr w:rsidR="004E5B6B" w:rsidRPr="00F24B50"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13. Do we make full use of EURAXESS to ensure our research vacancies reach a wider audience? </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937F96" w:rsidP="00BD0575">
            <w:pPr>
              <w:spacing w:after="0" w:line="240" w:lineRule="auto"/>
              <w:rPr>
                <w:i/>
                <w:sz w:val="20"/>
                <w:szCs w:val="20"/>
                <w:lang w:eastAsia="en-GB"/>
              </w:rPr>
            </w:pPr>
            <w:r>
              <w:rPr>
                <w:i/>
                <w:sz w:val="20"/>
                <w:szCs w:val="20"/>
                <w:lang w:eastAsia="en-GB"/>
              </w:rPr>
              <w:t>+/- Yes, substantially</w:t>
            </w:r>
          </w:p>
        </w:tc>
        <w:tc>
          <w:tcPr>
            <w:tcW w:w="4658" w:type="dxa"/>
            <w:shd w:val="clear" w:color="auto" w:fill="auto"/>
          </w:tcPr>
          <w:p w:rsidR="00937F96" w:rsidRPr="00937F96" w:rsidRDefault="00937F96" w:rsidP="00937F96">
            <w:pPr>
              <w:spacing w:after="0" w:line="240" w:lineRule="auto"/>
              <w:rPr>
                <w:color w:val="948A54" w:themeColor="background2" w:themeShade="80"/>
                <w:sz w:val="20"/>
                <w:szCs w:val="20"/>
                <w:lang w:eastAsia="en-GB"/>
              </w:rPr>
            </w:pPr>
            <w:r w:rsidRPr="00937F96">
              <w:rPr>
                <w:color w:val="948A54" w:themeColor="background2" w:themeShade="80"/>
                <w:sz w:val="20"/>
                <w:szCs w:val="20"/>
                <w:lang w:eastAsia="en-GB"/>
              </w:rPr>
              <w:t xml:space="preserve">Advertisement on Euraxess Jobs is currently optional </w:t>
            </w:r>
            <w:r w:rsidR="00C11CFD">
              <w:rPr>
                <w:color w:val="948A54" w:themeColor="background2" w:themeShade="80"/>
                <w:sz w:val="20"/>
                <w:szCs w:val="20"/>
                <w:lang w:eastAsia="en-GB"/>
              </w:rPr>
              <w:t xml:space="preserve">in the e-recruitment system </w:t>
            </w:r>
            <w:r w:rsidRPr="00937F96">
              <w:rPr>
                <w:color w:val="948A54" w:themeColor="background2" w:themeShade="80"/>
                <w:sz w:val="20"/>
                <w:szCs w:val="20"/>
                <w:lang w:eastAsia="en-GB"/>
              </w:rPr>
              <w:t xml:space="preserve">unless it is an EU mobility grant position. </w:t>
            </w:r>
          </w:p>
          <w:p w:rsidR="00937F96" w:rsidRPr="00937F96" w:rsidRDefault="00937F96" w:rsidP="00937F96">
            <w:pPr>
              <w:pStyle w:val="Listeavsnitt"/>
              <w:numPr>
                <w:ilvl w:val="0"/>
                <w:numId w:val="13"/>
              </w:numPr>
              <w:spacing w:after="0" w:line="240" w:lineRule="auto"/>
              <w:rPr>
                <w:color w:val="948A54" w:themeColor="background2" w:themeShade="80"/>
                <w:sz w:val="20"/>
                <w:szCs w:val="20"/>
                <w:lang w:eastAsia="en-GB"/>
              </w:rPr>
            </w:pPr>
            <w:r>
              <w:rPr>
                <w:color w:val="948A54" w:themeColor="background2" w:themeShade="80"/>
                <w:sz w:val="20"/>
                <w:szCs w:val="20"/>
                <w:lang w:eastAsia="en-GB"/>
              </w:rPr>
              <w:t>Advertisem</w:t>
            </w:r>
            <w:r w:rsidR="00C11CFD">
              <w:rPr>
                <w:color w:val="948A54" w:themeColor="background2" w:themeShade="80"/>
                <w:sz w:val="20"/>
                <w:szCs w:val="20"/>
                <w:lang w:eastAsia="en-GB"/>
              </w:rPr>
              <w:t xml:space="preserve">ents on Euraxess Jobs should become </w:t>
            </w:r>
            <w:r>
              <w:rPr>
                <w:color w:val="948A54" w:themeColor="background2" w:themeShade="80"/>
                <w:sz w:val="20"/>
                <w:szCs w:val="20"/>
                <w:lang w:eastAsia="en-GB"/>
              </w:rPr>
              <w:t xml:space="preserve">obligatory </w:t>
            </w:r>
            <w:r w:rsidR="00C11CFD">
              <w:rPr>
                <w:color w:val="948A54" w:themeColor="background2" w:themeShade="80"/>
                <w:sz w:val="20"/>
                <w:szCs w:val="20"/>
                <w:lang w:eastAsia="en-GB"/>
              </w:rPr>
              <w:t xml:space="preserve">in the e-recruitment system </w:t>
            </w:r>
            <w:r>
              <w:rPr>
                <w:color w:val="948A54" w:themeColor="background2" w:themeShade="80"/>
                <w:sz w:val="20"/>
                <w:szCs w:val="20"/>
                <w:lang w:eastAsia="en-GB"/>
              </w:rPr>
              <w:t>for all internationally published positions (2018).</w:t>
            </w:r>
          </w:p>
          <w:p w:rsidR="004E5B6B" w:rsidRPr="00F24B50" w:rsidRDefault="004E5B6B" w:rsidP="006C4754">
            <w:pPr>
              <w:pStyle w:val="Listeavsnitt"/>
              <w:numPr>
                <w:ilvl w:val="0"/>
                <w:numId w:val="13"/>
              </w:numPr>
              <w:spacing w:after="0" w:line="240" w:lineRule="auto"/>
              <w:rPr>
                <w:color w:val="948A54"/>
                <w:sz w:val="20"/>
                <w:szCs w:val="20"/>
                <w:lang w:eastAsia="en-GB"/>
              </w:rPr>
            </w:pPr>
            <w:r w:rsidRPr="00F24B50">
              <w:rPr>
                <w:color w:val="4F6228" w:themeColor="accent3" w:themeShade="80"/>
                <w:sz w:val="20"/>
                <w:szCs w:val="20"/>
                <w:lang w:eastAsia="en-GB"/>
              </w:rPr>
              <w:t>The share of job advert</w:t>
            </w:r>
            <w:r w:rsidR="00C11CFD" w:rsidRPr="00F24B50">
              <w:rPr>
                <w:color w:val="4F6228" w:themeColor="accent3" w:themeShade="80"/>
                <w:sz w:val="20"/>
                <w:szCs w:val="20"/>
                <w:lang w:eastAsia="en-GB"/>
              </w:rPr>
              <w:t>isement</w:t>
            </w:r>
            <w:r w:rsidRPr="00F24B50">
              <w:rPr>
                <w:color w:val="4F6228" w:themeColor="accent3" w:themeShade="80"/>
                <w:sz w:val="20"/>
                <w:szCs w:val="20"/>
                <w:lang w:eastAsia="en-GB"/>
              </w:rPr>
              <w:t>s posted on EURAXESS</w:t>
            </w:r>
            <w:r w:rsidR="00937F96" w:rsidRPr="00F24B50">
              <w:rPr>
                <w:color w:val="4F6228" w:themeColor="accent3" w:themeShade="80"/>
                <w:sz w:val="20"/>
                <w:szCs w:val="20"/>
                <w:lang w:eastAsia="en-GB"/>
              </w:rPr>
              <w:t xml:space="preserve"> (HR)</w:t>
            </w:r>
            <w:r w:rsidR="00DE03E6" w:rsidRPr="00F24B50">
              <w:rPr>
                <w:color w:val="4F6228" w:themeColor="accent3" w:themeShade="80"/>
                <w:sz w:val="20"/>
                <w:szCs w:val="20"/>
                <w:lang w:eastAsia="en-GB"/>
              </w:rPr>
              <w:t xml:space="preserve">. </w:t>
            </w:r>
            <w:r w:rsidR="006C4754">
              <w:rPr>
                <w:color w:val="4F6228" w:themeColor="accent3" w:themeShade="80"/>
                <w:sz w:val="20"/>
                <w:szCs w:val="20"/>
                <w:lang w:eastAsia="en-GB"/>
              </w:rPr>
              <w:t>8</w:t>
            </w:r>
            <w:r w:rsidR="001F4505">
              <w:rPr>
                <w:color w:val="4F6228" w:themeColor="accent3" w:themeShade="80"/>
                <w:sz w:val="20"/>
                <w:szCs w:val="20"/>
                <w:lang w:eastAsia="en-GB"/>
              </w:rPr>
              <w:t xml:space="preserve"> % of the </w:t>
            </w:r>
            <w:r w:rsidR="00F24B50" w:rsidRPr="00F24B50">
              <w:rPr>
                <w:color w:val="4F6228" w:themeColor="accent3" w:themeShade="80"/>
                <w:sz w:val="20"/>
                <w:szCs w:val="20"/>
                <w:lang w:eastAsia="en-GB"/>
              </w:rPr>
              <w:t xml:space="preserve">573 advertisements </w:t>
            </w:r>
            <w:r w:rsidR="007B1C09">
              <w:rPr>
                <w:color w:val="4F6228" w:themeColor="accent3" w:themeShade="80"/>
                <w:sz w:val="20"/>
                <w:szCs w:val="20"/>
                <w:lang w:eastAsia="en-GB"/>
              </w:rPr>
              <w:t>for academic positions</w:t>
            </w:r>
            <w:r w:rsidR="006C4754">
              <w:rPr>
                <w:color w:val="4F6228" w:themeColor="accent3" w:themeShade="80"/>
                <w:sz w:val="20"/>
                <w:szCs w:val="20"/>
                <w:lang w:eastAsia="en-GB"/>
              </w:rPr>
              <w:t xml:space="preserve"> in 2017</w:t>
            </w:r>
            <w:r w:rsidR="007B1C09">
              <w:rPr>
                <w:color w:val="4F6228" w:themeColor="accent3" w:themeShade="80"/>
                <w:sz w:val="20"/>
                <w:szCs w:val="20"/>
                <w:lang w:eastAsia="en-GB"/>
              </w:rPr>
              <w:t xml:space="preserve"> </w:t>
            </w:r>
            <w:r w:rsidR="001F4505">
              <w:rPr>
                <w:color w:val="4F6228" w:themeColor="accent3" w:themeShade="80"/>
                <w:sz w:val="20"/>
                <w:szCs w:val="20"/>
                <w:lang w:eastAsia="en-GB"/>
              </w:rPr>
              <w:t>was also posted on Euraxess Jobs.</w:t>
            </w:r>
            <w:r w:rsidR="00F24B50" w:rsidRPr="001F4505">
              <w:rPr>
                <w:color w:val="4F6228" w:themeColor="accent3" w:themeShade="80"/>
                <w:sz w:val="20"/>
                <w:szCs w:val="20"/>
                <w:lang w:eastAsia="en-GB"/>
              </w:rPr>
              <w:t xml:space="preserve"> </w:t>
            </w:r>
            <w:r w:rsidR="006C4754">
              <w:rPr>
                <w:color w:val="4F6228" w:themeColor="accent3" w:themeShade="80"/>
                <w:sz w:val="20"/>
                <w:szCs w:val="20"/>
                <w:lang w:eastAsia="en-GB"/>
              </w:rPr>
              <w:t>Most were PhD and Postdoc posts.</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14. Do we make use of other job advertising tools?</w:t>
            </w:r>
          </w:p>
        </w:tc>
        <w:tc>
          <w:tcPr>
            <w:tcW w:w="747"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937F96" w:rsidP="00BD0575">
            <w:pPr>
              <w:spacing w:after="0" w:line="240" w:lineRule="auto"/>
              <w:rPr>
                <w:i/>
                <w:sz w:val="20"/>
                <w:szCs w:val="20"/>
                <w:lang w:eastAsia="en-GB"/>
              </w:rPr>
            </w:pPr>
            <w:r>
              <w:rPr>
                <w:i/>
                <w:sz w:val="20"/>
                <w:szCs w:val="20"/>
                <w:lang w:eastAsia="en-GB"/>
              </w:rPr>
              <w:t>++ Yes, completely</w:t>
            </w:r>
          </w:p>
        </w:tc>
        <w:tc>
          <w:tcPr>
            <w:tcW w:w="4658" w:type="dxa"/>
            <w:shd w:val="clear" w:color="auto" w:fill="auto"/>
          </w:tcPr>
          <w:p w:rsidR="004E5B6B" w:rsidRPr="00C9373C" w:rsidRDefault="00341B5C" w:rsidP="00A43952">
            <w:pPr>
              <w:spacing w:after="0" w:line="240" w:lineRule="auto"/>
              <w:rPr>
                <w:color w:val="948A54"/>
                <w:sz w:val="20"/>
                <w:szCs w:val="20"/>
                <w:lang w:eastAsia="en-GB"/>
              </w:rPr>
            </w:pPr>
            <w:r>
              <w:rPr>
                <w:color w:val="948A54"/>
                <w:sz w:val="20"/>
                <w:szCs w:val="20"/>
                <w:lang w:eastAsia="en-GB"/>
              </w:rPr>
              <w:t>Multiple channels are used</w:t>
            </w:r>
            <w:r w:rsidR="00D47416">
              <w:rPr>
                <w:color w:val="948A54"/>
                <w:sz w:val="20"/>
                <w:szCs w:val="20"/>
                <w:lang w:eastAsia="en-GB"/>
              </w:rPr>
              <w:t xml:space="preserve"> among others </w:t>
            </w:r>
            <w:r>
              <w:rPr>
                <w:color w:val="948A54"/>
                <w:sz w:val="20"/>
                <w:szCs w:val="20"/>
                <w:lang w:eastAsia="en-GB"/>
              </w:rPr>
              <w:t>unijobs, researchgate</w:t>
            </w:r>
            <w:r w:rsidR="00D47416">
              <w:rPr>
                <w:color w:val="948A54"/>
                <w:sz w:val="20"/>
                <w:szCs w:val="20"/>
                <w:lang w:eastAsia="en-GB"/>
              </w:rPr>
              <w:t xml:space="preserve">, </w:t>
            </w:r>
            <w:r>
              <w:rPr>
                <w:color w:val="948A54"/>
                <w:sz w:val="20"/>
                <w:szCs w:val="20"/>
                <w:lang w:eastAsia="en-GB"/>
              </w:rPr>
              <w:t>LinkedIn</w:t>
            </w:r>
            <w:r w:rsidR="00D47416">
              <w:rPr>
                <w:color w:val="948A54"/>
                <w:sz w:val="20"/>
                <w:szCs w:val="20"/>
                <w:lang w:eastAsia="en-GB"/>
              </w:rPr>
              <w:t xml:space="preserve">, but also selected </w:t>
            </w:r>
            <w:r>
              <w:rPr>
                <w:color w:val="948A54"/>
                <w:sz w:val="20"/>
                <w:szCs w:val="20"/>
                <w:lang w:eastAsia="en-GB"/>
              </w:rPr>
              <w:t>journals</w:t>
            </w:r>
            <w:r w:rsidR="00D47416">
              <w:rPr>
                <w:color w:val="948A54"/>
                <w:sz w:val="20"/>
                <w:szCs w:val="20"/>
                <w:lang w:eastAsia="en-GB"/>
              </w:rPr>
              <w:t xml:space="preserve"> and </w:t>
            </w:r>
            <w:r>
              <w:rPr>
                <w:color w:val="948A54"/>
                <w:sz w:val="20"/>
                <w:szCs w:val="20"/>
                <w:lang w:eastAsia="en-GB"/>
              </w:rPr>
              <w:t>newspa</w:t>
            </w:r>
            <w:r w:rsidR="00D47416">
              <w:rPr>
                <w:color w:val="948A54"/>
                <w:sz w:val="20"/>
                <w:szCs w:val="20"/>
                <w:lang w:eastAsia="en-GB"/>
              </w:rPr>
              <w:t>pers such as Nature or Die Zeit.</w:t>
            </w:r>
            <w:r>
              <w:rPr>
                <w:color w:val="948A54"/>
                <w:sz w:val="20"/>
                <w:szCs w:val="20"/>
                <w:lang w:eastAsia="en-GB"/>
              </w:rPr>
              <w:t xml:space="preserve">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15. Do we keep the administrative burden to a minimum for the candidate? </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p>
        </w:tc>
        <w:tc>
          <w:tcPr>
            <w:tcW w:w="1984" w:type="dxa"/>
            <w:tcBorders>
              <w:bottom w:val="single" w:sz="4" w:space="0" w:color="auto"/>
            </w:tcBorders>
            <w:shd w:val="clear" w:color="auto" w:fill="auto"/>
          </w:tcPr>
          <w:p w:rsidR="004E5B6B" w:rsidRPr="00D44518" w:rsidRDefault="00D47416"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C9373C" w:rsidRDefault="00D47416" w:rsidP="00A43952">
            <w:pPr>
              <w:spacing w:after="0" w:line="240" w:lineRule="auto"/>
              <w:rPr>
                <w:color w:val="948A54"/>
                <w:sz w:val="20"/>
                <w:szCs w:val="20"/>
                <w:lang w:eastAsia="en-GB"/>
              </w:rPr>
            </w:pPr>
            <w:r>
              <w:rPr>
                <w:color w:val="948A54"/>
                <w:sz w:val="20"/>
                <w:szCs w:val="20"/>
                <w:lang w:eastAsia="en-GB"/>
              </w:rPr>
              <w:t>Documentation is limited to what is necessary</w:t>
            </w:r>
            <w:r w:rsidR="00BE669D">
              <w:rPr>
                <w:color w:val="948A54"/>
                <w:sz w:val="20"/>
                <w:szCs w:val="20"/>
                <w:lang w:eastAsia="en-GB"/>
              </w:rPr>
              <w:t xml:space="preserve"> for the assessment,</w:t>
            </w:r>
            <w:r>
              <w:rPr>
                <w:color w:val="948A54"/>
                <w:sz w:val="20"/>
                <w:szCs w:val="20"/>
                <w:lang w:eastAsia="en-GB"/>
              </w:rPr>
              <w:t xml:space="preserve"> and can be uploaded on the e-application system. Original documents such as letters of recommendation</w:t>
            </w:r>
            <w:r w:rsidR="00BE669D">
              <w:rPr>
                <w:color w:val="948A54"/>
                <w:sz w:val="20"/>
                <w:szCs w:val="20"/>
                <w:lang w:eastAsia="en-GB"/>
              </w:rPr>
              <w:t>,</w:t>
            </w:r>
            <w:r>
              <w:rPr>
                <w:color w:val="948A54"/>
                <w:sz w:val="20"/>
                <w:szCs w:val="20"/>
                <w:lang w:eastAsia="en-GB"/>
              </w:rPr>
              <w:t xml:space="preserve"> can be requested at the interview. Certificates in original language </w:t>
            </w:r>
            <w:r w:rsidR="00A43952">
              <w:rPr>
                <w:color w:val="948A54"/>
                <w:sz w:val="20"/>
                <w:szCs w:val="20"/>
                <w:lang w:eastAsia="en-GB"/>
              </w:rPr>
              <w:t>are</w:t>
            </w:r>
            <w:r>
              <w:rPr>
                <w:color w:val="948A54"/>
                <w:sz w:val="20"/>
                <w:szCs w:val="20"/>
                <w:lang w:eastAsia="en-GB"/>
              </w:rPr>
              <w:t xml:space="preserve"> accepted</w:t>
            </w:r>
            <w:r w:rsidR="00A43952">
              <w:rPr>
                <w:color w:val="948A54"/>
                <w:sz w:val="20"/>
                <w:szCs w:val="20"/>
                <w:lang w:eastAsia="en-GB"/>
              </w:rPr>
              <w:t xml:space="preserve">, but candidates are kindly requested to send a </w:t>
            </w:r>
            <w:hyperlink r:id="rId10" w:history="1">
              <w:r w:rsidR="00A43952" w:rsidRPr="00A43952">
                <w:rPr>
                  <w:rStyle w:val="Hyperkobling"/>
                  <w:sz w:val="20"/>
                  <w:szCs w:val="20"/>
                  <w:lang w:eastAsia="en-GB"/>
                </w:rPr>
                <w:t>Diploma Supplement</w:t>
              </w:r>
            </w:hyperlink>
            <w:r w:rsidR="00A43952">
              <w:rPr>
                <w:color w:val="948A54"/>
                <w:sz w:val="20"/>
                <w:szCs w:val="20"/>
                <w:lang w:eastAsia="en-GB"/>
              </w:rPr>
              <w:t xml:space="preserve"> or a similar document describing the study and grade system. </w:t>
            </w:r>
          </w:p>
        </w:tc>
      </w:tr>
      <w:tr w:rsidR="004E5B6B" w:rsidRPr="00D44518" w:rsidTr="008743E0">
        <w:tc>
          <w:tcPr>
            <w:tcW w:w="4068" w:type="dxa"/>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Selection and evaluation phase</w:t>
            </w:r>
          </w:p>
        </w:tc>
        <w:tc>
          <w:tcPr>
            <w:tcW w:w="747" w:type="dxa"/>
            <w:shd w:val="clear" w:color="auto" w:fill="A6A6A6"/>
          </w:tcPr>
          <w:p w:rsidR="004E5B6B" w:rsidRPr="00D44518" w:rsidRDefault="004E5B6B" w:rsidP="00BD0575">
            <w:pPr>
              <w:spacing w:after="0" w:line="240" w:lineRule="auto"/>
              <w:rPr>
                <w:sz w:val="20"/>
                <w:szCs w:val="20"/>
                <w:lang w:eastAsia="en-GB"/>
              </w:rPr>
            </w:pPr>
          </w:p>
        </w:tc>
        <w:tc>
          <w:tcPr>
            <w:tcW w:w="850" w:type="dxa"/>
            <w:shd w:val="clear" w:color="auto" w:fill="A6A6A6"/>
          </w:tcPr>
          <w:p w:rsidR="004E5B6B" w:rsidRPr="00D44518" w:rsidRDefault="004E5B6B" w:rsidP="00BD0575">
            <w:pPr>
              <w:spacing w:after="0" w:line="240" w:lineRule="auto"/>
              <w:rPr>
                <w:sz w:val="20"/>
                <w:szCs w:val="20"/>
                <w:lang w:eastAsia="en-GB"/>
              </w:rPr>
            </w:pPr>
          </w:p>
        </w:tc>
        <w:tc>
          <w:tcPr>
            <w:tcW w:w="851" w:type="dxa"/>
            <w:shd w:val="clear" w:color="auto" w:fill="A6A6A6"/>
          </w:tcPr>
          <w:p w:rsidR="004E5B6B" w:rsidRPr="00D44518" w:rsidRDefault="004E5B6B" w:rsidP="00BD0575">
            <w:pPr>
              <w:spacing w:after="0" w:line="240" w:lineRule="auto"/>
              <w:rPr>
                <w:sz w:val="20"/>
                <w:szCs w:val="20"/>
                <w:lang w:eastAsia="en-GB"/>
              </w:rPr>
            </w:pPr>
          </w:p>
        </w:tc>
        <w:tc>
          <w:tcPr>
            <w:tcW w:w="1984" w:type="dxa"/>
            <w:shd w:val="clear" w:color="auto" w:fill="A6A6A6"/>
          </w:tcPr>
          <w:p w:rsidR="004E5B6B" w:rsidRPr="00D44518" w:rsidRDefault="004E5B6B" w:rsidP="00BD0575">
            <w:pPr>
              <w:spacing w:after="0" w:line="240" w:lineRule="auto"/>
              <w:rPr>
                <w:i/>
                <w:sz w:val="20"/>
                <w:szCs w:val="20"/>
                <w:lang w:eastAsia="en-GB"/>
              </w:rPr>
            </w:pPr>
          </w:p>
        </w:tc>
        <w:tc>
          <w:tcPr>
            <w:tcW w:w="4658" w:type="dxa"/>
            <w:shd w:val="clear" w:color="auto" w:fill="A6A6A6"/>
          </w:tcPr>
          <w:p w:rsidR="004E5B6B" w:rsidRPr="00C9373C" w:rsidRDefault="004E5B6B" w:rsidP="00BD0575">
            <w:pPr>
              <w:spacing w:after="0" w:line="240" w:lineRule="auto"/>
              <w:rPr>
                <w:color w:val="948A54"/>
                <w:sz w:val="20"/>
                <w:szCs w:val="20"/>
                <w:lang w:eastAsia="en-GB"/>
              </w:rPr>
            </w:pP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16. Do we have clear rules governing the appointment of selection committees?</w:t>
            </w:r>
          </w:p>
        </w:tc>
        <w:tc>
          <w:tcPr>
            <w:tcW w:w="747"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BE669D"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BE669D" w:rsidRPr="00341B5C" w:rsidRDefault="00D52EA3" w:rsidP="00BE669D">
            <w:pPr>
              <w:spacing w:after="0" w:line="240" w:lineRule="auto"/>
              <w:rPr>
                <w:color w:val="948A54"/>
                <w:sz w:val="20"/>
                <w:szCs w:val="20"/>
                <w:lang w:eastAsia="en-GB"/>
              </w:rPr>
            </w:pPr>
            <w:r>
              <w:rPr>
                <w:color w:val="948A54"/>
                <w:sz w:val="20"/>
                <w:szCs w:val="20"/>
                <w:lang w:eastAsia="en-GB"/>
              </w:rPr>
              <w:t xml:space="preserve">NTNU </w:t>
            </w:r>
            <w:r w:rsidR="00BE669D" w:rsidRPr="00B97CF5">
              <w:rPr>
                <w:color w:val="948A54"/>
                <w:sz w:val="20"/>
                <w:szCs w:val="20"/>
                <w:lang w:eastAsia="en-GB"/>
              </w:rPr>
              <w:t>Staff Regulations for academic positions</w:t>
            </w:r>
            <w:r w:rsidR="00B97CF5">
              <w:rPr>
                <w:color w:val="948A54"/>
                <w:sz w:val="20"/>
                <w:szCs w:val="20"/>
                <w:lang w:eastAsia="en-GB"/>
              </w:rPr>
              <w:t>:</w:t>
            </w:r>
            <w:r w:rsidR="00BE669D" w:rsidRPr="00341B5C">
              <w:rPr>
                <w:color w:val="948A54"/>
                <w:sz w:val="20"/>
                <w:szCs w:val="20"/>
                <w:lang w:eastAsia="en-GB"/>
              </w:rPr>
              <w:t xml:space="preserve"> </w:t>
            </w:r>
            <w:r w:rsidR="00B97CF5">
              <w:rPr>
                <w:color w:val="948A54"/>
                <w:sz w:val="20"/>
                <w:szCs w:val="20"/>
                <w:lang w:eastAsia="en-GB"/>
              </w:rPr>
              <w:br/>
              <w:t>The expert committee and if applicable the committee on teaching skills are appointed by the Head of Department. The appointment authority is a subgroup of the Faculty Board.</w:t>
            </w:r>
          </w:p>
          <w:p w:rsidR="00BE669D" w:rsidRPr="00C9373C" w:rsidRDefault="00BE669D" w:rsidP="00BE669D">
            <w:pPr>
              <w:spacing w:after="0" w:line="240" w:lineRule="auto"/>
              <w:rPr>
                <w:color w:val="948A54"/>
                <w:sz w:val="20"/>
                <w:szCs w:val="20"/>
                <w:lang w:eastAsia="en-GB"/>
              </w:rPr>
            </w:pP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lastRenderedPageBreak/>
              <w:t>17. Do we have clear rules concerning the composition of selection committees?</w:t>
            </w:r>
          </w:p>
        </w:tc>
        <w:tc>
          <w:tcPr>
            <w:tcW w:w="747" w:type="dxa"/>
            <w:tcBorders>
              <w:bottom w:val="single" w:sz="4" w:space="0" w:color="auto"/>
            </w:tcBorders>
            <w:shd w:val="clear" w:color="auto" w:fill="auto"/>
          </w:tcPr>
          <w:p w:rsidR="004E5B6B" w:rsidRPr="00D44518" w:rsidRDefault="004E5B6B" w:rsidP="00BD0575">
            <w:pPr>
              <w:spacing w:after="0" w:line="240" w:lineRule="auto"/>
              <w:rPr>
                <w:b/>
                <w:sz w:val="20"/>
                <w:szCs w:val="20"/>
                <w:lang w:eastAsia="en-GB"/>
              </w:rPr>
            </w:pP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BE669D"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C9373C" w:rsidRDefault="00D52EA3" w:rsidP="00D52EA3">
            <w:pPr>
              <w:spacing w:after="0" w:line="240" w:lineRule="auto"/>
              <w:rPr>
                <w:color w:val="948A54"/>
                <w:sz w:val="20"/>
                <w:szCs w:val="20"/>
                <w:lang w:eastAsia="en-GB"/>
              </w:rPr>
            </w:pPr>
            <w:r>
              <w:rPr>
                <w:color w:val="948A54"/>
                <w:sz w:val="20"/>
                <w:szCs w:val="20"/>
                <w:lang w:eastAsia="en-GB"/>
              </w:rPr>
              <w:t xml:space="preserve">NTNU </w:t>
            </w:r>
            <w:r w:rsidR="00B97CF5" w:rsidRPr="00B97CF5">
              <w:rPr>
                <w:color w:val="948A54"/>
                <w:sz w:val="20"/>
                <w:szCs w:val="20"/>
                <w:lang w:eastAsia="en-GB"/>
              </w:rPr>
              <w:t>Staff Regulations for academic positions</w:t>
            </w:r>
            <w:r w:rsidR="00B97CF5">
              <w:rPr>
                <w:color w:val="948A54"/>
                <w:sz w:val="20"/>
                <w:szCs w:val="20"/>
                <w:lang w:eastAsia="en-GB"/>
              </w:rPr>
              <w:t>:</w:t>
            </w:r>
            <w:r w:rsidR="00B97CF5" w:rsidRPr="00341B5C">
              <w:rPr>
                <w:color w:val="948A54"/>
                <w:sz w:val="20"/>
                <w:szCs w:val="20"/>
                <w:lang w:eastAsia="en-GB"/>
              </w:rPr>
              <w:t xml:space="preserve"> </w:t>
            </w:r>
            <w:r w:rsidR="00B97CF5">
              <w:rPr>
                <w:color w:val="948A54"/>
                <w:sz w:val="20"/>
                <w:szCs w:val="20"/>
                <w:lang w:eastAsia="en-GB"/>
              </w:rPr>
              <w:br/>
              <w:t>The expert committee shall have at least three members of which two external and of both gender. The teaching skills committee shall also have at least three members including a student</w:t>
            </w:r>
            <w:r>
              <w:rPr>
                <w:color w:val="948A54"/>
                <w:sz w:val="20"/>
                <w:szCs w:val="20"/>
                <w:lang w:eastAsia="en-GB"/>
              </w:rPr>
              <w:t xml:space="preserve"> and b</w:t>
            </w:r>
            <w:r w:rsidR="00B97CF5">
              <w:rPr>
                <w:color w:val="948A54"/>
                <w:sz w:val="20"/>
                <w:szCs w:val="20"/>
                <w:lang w:eastAsia="en-GB"/>
              </w:rPr>
              <w:t>oth gender</w:t>
            </w:r>
            <w:r>
              <w:rPr>
                <w:color w:val="948A54"/>
                <w:sz w:val="20"/>
                <w:szCs w:val="20"/>
                <w:lang w:eastAsia="en-GB"/>
              </w:rPr>
              <w:t>.</w:t>
            </w:r>
            <w:r w:rsidR="00B97CF5">
              <w:rPr>
                <w:color w:val="948A54"/>
                <w:sz w:val="20"/>
                <w:szCs w:val="20"/>
                <w:lang w:eastAsia="en-GB"/>
              </w:rPr>
              <w:t xml:space="preserve"> </w:t>
            </w:r>
          </w:p>
        </w:tc>
      </w:tr>
      <w:tr w:rsidR="004E5B6B" w:rsidRPr="00D44518" w:rsidTr="008743E0">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18. Are the committees sufficiently gender-balanced?</w:t>
            </w:r>
          </w:p>
        </w:tc>
        <w:tc>
          <w:tcPr>
            <w:tcW w:w="747" w:type="dxa"/>
            <w:tcBorders>
              <w:bottom w:val="single" w:sz="4" w:space="0" w:color="auto"/>
            </w:tcBorders>
            <w:shd w:val="clear" w:color="auto" w:fill="auto"/>
          </w:tcPr>
          <w:p w:rsidR="004E5B6B" w:rsidRPr="00D44518" w:rsidRDefault="004E5B6B" w:rsidP="00BD0575">
            <w:pPr>
              <w:spacing w:after="0" w:line="240" w:lineRule="auto"/>
              <w:rPr>
                <w:b/>
                <w:sz w:val="20"/>
                <w:szCs w:val="20"/>
                <w:lang w:eastAsia="en-GB"/>
              </w:rPr>
            </w:pPr>
          </w:p>
        </w:tc>
        <w:tc>
          <w:tcPr>
            <w:tcW w:w="850"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tcBorders>
              <w:bottom w:val="single" w:sz="4" w:space="0" w:color="auto"/>
            </w:tcBorders>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tcBorders>
              <w:bottom w:val="single" w:sz="4" w:space="0" w:color="auto"/>
            </w:tcBorders>
            <w:shd w:val="clear" w:color="auto" w:fill="auto"/>
          </w:tcPr>
          <w:p w:rsidR="004E5B6B" w:rsidRPr="00D44518" w:rsidRDefault="00D52EA3" w:rsidP="00BD0575">
            <w:pPr>
              <w:spacing w:after="0" w:line="240" w:lineRule="auto"/>
              <w:rPr>
                <w:i/>
                <w:sz w:val="20"/>
                <w:szCs w:val="20"/>
                <w:lang w:eastAsia="en-GB"/>
              </w:rPr>
            </w:pPr>
            <w:r>
              <w:rPr>
                <w:i/>
                <w:sz w:val="20"/>
                <w:szCs w:val="20"/>
                <w:lang w:eastAsia="en-GB"/>
              </w:rPr>
              <w:t>++ Yes, completely</w:t>
            </w:r>
          </w:p>
        </w:tc>
        <w:tc>
          <w:tcPr>
            <w:tcW w:w="4658" w:type="dxa"/>
            <w:tcBorders>
              <w:bottom w:val="single" w:sz="4" w:space="0" w:color="auto"/>
            </w:tcBorders>
            <w:shd w:val="clear" w:color="auto" w:fill="auto"/>
          </w:tcPr>
          <w:p w:rsidR="004E5B6B" w:rsidRPr="00D44518" w:rsidRDefault="00D52EA3" w:rsidP="001D1BCF">
            <w:pPr>
              <w:spacing w:after="0" w:line="240" w:lineRule="auto"/>
              <w:rPr>
                <w:sz w:val="20"/>
                <w:szCs w:val="20"/>
                <w:lang w:eastAsia="en-GB"/>
              </w:rPr>
            </w:pPr>
            <w:r>
              <w:rPr>
                <w:color w:val="948A54"/>
                <w:sz w:val="20"/>
                <w:szCs w:val="20"/>
                <w:lang w:eastAsia="en-GB"/>
              </w:rPr>
              <w:t xml:space="preserve">NTNU </w:t>
            </w:r>
            <w:r w:rsidRPr="00B97CF5">
              <w:rPr>
                <w:color w:val="948A54"/>
                <w:sz w:val="20"/>
                <w:szCs w:val="20"/>
                <w:lang w:eastAsia="en-GB"/>
              </w:rPr>
              <w:t>Staff Regulations for academic positions</w:t>
            </w:r>
            <w:r>
              <w:rPr>
                <w:color w:val="948A54"/>
                <w:sz w:val="20"/>
                <w:szCs w:val="20"/>
                <w:lang w:eastAsia="en-GB"/>
              </w:rPr>
              <w:t xml:space="preserve">: Both gender must be represented </w:t>
            </w:r>
            <w:r w:rsidR="001D1BCF">
              <w:rPr>
                <w:color w:val="948A54"/>
                <w:sz w:val="20"/>
                <w:szCs w:val="20"/>
                <w:lang w:eastAsia="en-GB"/>
              </w:rPr>
              <w:t>o</w:t>
            </w:r>
            <w:r>
              <w:rPr>
                <w:color w:val="948A54"/>
                <w:sz w:val="20"/>
                <w:szCs w:val="20"/>
                <w:lang w:eastAsia="en-GB"/>
              </w:rPr>
              <w:t xml:space="preserve">n </w:t>
            </w:r>
            <w:r w:rsidR="001D1BCF">
              <w:rPr>
                <w:color w:val="948A54"/>
                <w:sz w:val="20"/>
                <w:szCs w:val="20"/>
                <w:lang w:eastAsia="en-GB"/>
              </w:rPr>
              <w:t xml:space="preserve">expert committees, teaching </w:t>
            </w:r>
            <w:r>
              <w:rPr>
                <w:color w:val="948A54"/>
                <w:sz w:val="20"/>
                <w:szCs w:val="20"/>
                <w:lang w:eastAsia="en-GB"/>
              </w:rPr>
              <w:t>committees and the appointment authority.</w:t>
            </w:r>
          </w:p>
        </w:tc>
      </w:tr>
      <w:tr w:rsidR="004E5B6B" w:rsidRPr="00D44518" w:rsidTr="008743E0">
        <w:trPr>
          <w:trHeight w:val="837"/>
        </w:trPr>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19. Do we have clear guidelines for selection committees which help to judge ‘merit’ in a way that leads to the best candidate being selected?</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p>
        </w:tc>
        <w:tc>
          <w:tcPr>
            <w:tcW w:w="851"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1984" w:type="dxa"/>
            <w:shd w:val="clear" w:color="auto" w:fill="auto"/>
          </w:tcPr>
          <w:p w:rsidR="004E5B6B" w:rsidRPr="00D44518" w:rsidRDefault="00D52EA3" w:rsidP="00BD0575">
            <w:pPr>
              <w:spacing w:after="0" w:line="240" w:lineRule="auto"/>
              <w:rPr>
                <w:sz w:val="20"/>
                <w:szCs w:val="20"/>
                <w:lang w:eastAsia="en-GB"/>
              </w:rPr>
            </w:pPr>
            <w:r>
              <w:rPr>
                <w:sz w:val="20"/>
                <w:szCs w:val="20"/>
                <w:lang w:eastAsia="en-GB"/>
              </w:rPr>
              <w:t>++ Yes, completely</w:t>
            </w:r>
          </w:p>
        </w:tc>
        <w:tc>
          <w:tcPr>
            <w:tcW w:w="4658" w:type="dxa"/>
            <w:shd w:val="clear" w:color="auto" w:fill="auto"/>
          </w:tcPr>
          <w:p w:rsidR="00D13975" w:rsidRPr="00691D7C" w:rsidRDefault="001D1BCF" w:rsidP="00D13975">
            <w:pPr>
              <w:pStyle w:val="Default"/>
              <w:rPr>
                <w:rFonts w:asciiTheme="minorHAnsi" w:hAnsiTheme="minorHAnsi" w:cstheme="minorHAnsi"/>
                <w:color w:val="948A54" w:themeColor="background2" w:themeShade="80"/>
                <w:sz w:val="20"/>
                <w:szCs w:val="20"/>
                <w:lang w:val="en-US"/>
              </w:rPr>
            </w:pPr>
            <w:r w:rsidRPr="00691D7C">
              <w:rPr>
                <w:rFonts w:asciiTheme="minorHAnsi" w:hAnsiTheme="minorHAnsi" w:cstheme="minorHAnsi"/>
                <w:color w:val="948A54" w:themeColor="background2" w:themeShade="80"/>
                <w:sz w:val="20"/>
                <w:szCs w:val="20"/>
                <w:lang w:val="en-US"/>
              </w:rPr>
              <w:t>The required</w:t>
            </w:r>
            <w:r w:rsidR="00D13975" w:rsidRPr="00691D7C">
              <w:rPr>
                <w:rFonts w:asciiTheme="minorHAnsi" w:hAnsiTheme="minorHAnsi" w:cstheme="minorHAnsi"/>
                <w:color w:val="948A54" w:themeColor="background2" w:themeShade="80"/>
                <w:sz w:val="20"/>
                <w:szCs w:val="20"/>
                <w:lang w:val="en-US"/>
              </w:rPr>
              <w:t xml:space="preserve"> qualifications </w:t>
            </w:r>
            <w:r w:rsidRPr="00691D7C">
              <w:rPr>
                <w:rFonts w:asciiTheme="minorHAnsi" w:hAnsiTheme="minorHAnsi" w:cstheme="minorHAnsi"/>
                <w:color w:val="948A54" w:themeColor="background2" w:themeShade="80"/>
                <w:sz w:val="20"/>
                <w:szCs w:val="20"/>
                <w:lang w:val="en-US"/>
              </w:rPr>
              <w:t>for</w:t>
            </w:r>
            <w:r w:rsidR="00D13975" w:rsidRPr="00691D7C">
              <w:rPr>
                <w:rFonts w:asciiTheme="minorHAnsi" w:hAnsiTheme="minorHAnsi" w:cstheme="minorHAnsi"/>
                <w:color w:val="948A54" w:themeColor="background2" w:themeShade="80"/>
                <w:sz w:val="20"/>
                <w:szCs w:val="20"/>
                <w:lang w:val="en-US"/>
              </w:rPr>
              <w:t xml:space="preserve"> various academic positions are defined in </w:t>
            </w:r>
            <w:r w:rsidRPr="00691D7C">
              <w:rPr>
                <w:rFonts w:asciiTheme="minorHAnsi" w:hAnsiTheme="minorHAnsi" w:cstheme="minorHAnsi"/>
                <w:color w:val="948A54" w:themeColor="background2" w:themeShade="80"/>
                <w:sz w:val="20"/>
                <w:szCs w:val="20"/>
                <w:lang w:val="en-US"/>
              </w:rPr>
              <w:t xml:space="preserve">the </w:t>
            </w:r>
            <w:r w:rsidR="00D13975" w:rsidRPr="00691D7C">
              <w:rPr>
                <w:rFonts w:asciiTheme="minorHAnsi" w:hAnsiTheme="minorHAnsi" w:cstheme="minorHAnsi"/>
                <w:color w:val="948A54" w:themeColor="background2" w:themeShade="80"/>
                <w:sz w:val="20"/>
                <w:szCs w:val="20"/>
                <w:lang w:val="en-US"/>
              </w:rPr>
              <w:t xml:space="preserve">national </w:t>
            </w:r>
            <w:hyperlink r:id="rId11" w:history="1">
              <w:r w:rsidR="00D13975" w:rsidRPr="00691D7C">
                <w:rPr>
                  <w:rStyle w:val="Hyperkobling"/>
                  <w:rFonts w:asciiTheme="minorHAnsi" w:hAnsiTheme="minorHAnsi" w:cstheme="minorHAnsi"/>
                  <w:color w:val="948A54" w:themeColor="background2" w:themeShade="80"/>
                  <w:sz w:val="20"/>
                  <w:szCs w:val="20"/>
                  <w:lang w:val="en-US"/>
                </w:rPr>
                <w:t>Regulations concerning appointment and promotion to teaching and research posts</w:t>
              </w:r>
            </w:hyperlink>
            <w:r w:rsidR="00D13975" w:rsidRPr="00691D7C">
              <w:rPr>
                <w:rFonts w:asciiTheme="minorHAnsi" w:hAnsiTheme="minorHAnsi" w:cstheme="minorHAnsi"/>
                <w:color w:val="948A54" w:themeColor="background2" w:themeShade="80"/>
                <w:sz w:val="20"/>
                <w:szCs w:val="20"/>
                <w:lang w:val="en-US"/>
              </w:rPr>
              <w:t xml:space="preserve"> (</w:t>
            </w:r>
            <w:r w:rsidRPr="00691D7C">
              <w:rPr>
                <w:rFonts w:asciiTheme="minorHAnsi" w:hAnsiTheme="minorHAnsi" w:cstheme="minorHAnsi"/>
                <w:color w:val="948A54" w:themeColor="background2" w:themeShade="80"/>
                <w:sz w:val="20"/>
                <w:szCs w:val="20"/>
                <w:lang w:val="en-US"/>
              </w:rPr>
              <w:t xml:space="preserve">in conformity with </w:t>
            </w:r>
            <w:r w:rsidR="00D13975" w:rsidRPr="00691D7C">
              <w:rPr>
                <w:rFonts w:asciiTheme="minorHAnsi" w:hAnsiTheme="minorHAnsi" w:cstheme="minorHAnsi"/>
                <w:color w:val="948A54" w:themeColor="background2" w:themeShade="80"/>
                <w:sz w:val="20"/>
                <w:szCs w:val="20"/>
                <w:lang w:val="en-US"/>
              </w:rPr>
              <w:t>Council Directive 89/48 EEC and Directive 2001/19/EC</w:t>
            </w:r>
            <w:r w:rsidRPr="00691D7C">
              <w:rPr>
                <w:rFonts w:asciiTheme="minorHAnsi" w:hAnsiTheme="minorHAnsi" w:cstheme="minorHAnsi"/>
                <w:color w:val="948A54" w:themeColor="background2" w:themeShade="80"/>
                <w:sz w:val="20"/>
                <w:szCs w:val="20"/>
                <w:lang w:val="en-US"/>
              </w:rPr>
              <w:t>). For specific disciplines, supplementary</w:t>
            </w:r>
            <w:r w:rsidR="00BB2DF9" w:rsidRPr="00691D7C">
              <w:rPr>
                <w:rFonts w:asciiTheme="minorHAnsi" w:hAnsiTheme="minorHAnsi" w:cstheme="minorHAnsi"/>
                <w:color w:val="948A54" w:themeColor="background2" w:themeShade="80"/>
                <w:sz w:val="20"/>
                <w:szCs w:val="20"/>
                <w:lang w:val="en-US"/>
              </w:rPr>
              <w:t xml:space="preserve"> </w:t>
            </w:r>
            <w:r w:rsidR="003D4DB6" w:rsidRPr="00691D7C">
              <w:rPr>
                <w:rFonts w:asciiTheme="minorHAnsi" w:hAnsiTheme="minorHAnsi" w:cstheme="minorHAnsi"/>
                <w:color w:val="948A54" w:themeColor="background2" w:themeShade="80"/>
                <w:sz w:val="20"/>
                <w:szCs w:val="20"/>
                <w:lang w:val="en-US"/>
              </w:rPr>
              <w:t xml:space="preserve">qualifications </w:t>
            </w:r>
            <w:r w:rsidR="00BB2DF9" w:rsidRPr="00691D7C">
              <w:rPr>
                <w:rFonts w:asciiTheme="minorHAnsi" w:hAnsiTheme="minorHAnsi" w:cstheme="minorHAnsi"/>
                <w:color w:val="948A54" w:themeColor="background2" w:themeShade="80"/>
                <w:sz w:val="20"/>
                <w:szCs w:val="20"/>
                <w:lang w:val="en-US"/>
              </w:rPr>
              <w:t xml:space="preserve">guidelines </w:t>
            </w:r>
            <w:r w:rsidRPr="00691D7C">
              <w:rPr>
                <w:rFonts w:asciiTheme="minorHAnsi" w:hAnsiTheme="minorHAnsi" w:cstheme="minorHAnsi"/>
                <w:color w:val="948A54" w:themeColor="background2" w:themeShade="80"/>
                <w:sz w:val="20"/>
                <w:szCs w:val="20"/>
                <w:lang w:val="en-US"/>
              </w:rPr>
              <w:t xml:space="preserve">are </w:t>
            </w:r>
            <w:r w:rsidR="00BB2DF9" w:rsidRPr="00691D7C">
              <w:rPr>
                <w:rFonts w:asciiTheme="minorHAnsi" w:hAnsiTheme="minorHAnsi" w:cstheme="minorHAnsi"/>
                <w:color w:val="948A54" w:themeColor="background2" w:themeShade="80"/>
                <w:sz w:val="20"/>
                <w:szCs w:val="20"/>
                <w:lang w:val="en-US"/>
              </w:rPr>
              <w:t xml:space="preserve">developed by the </w:t>
            </w:r>
            <w:r w:rsidRPr="00691D7C">
              <w:rPr>
                <w:rFonts w:asciiTheme="minorHAnsi" w:hAnsiTheme="minorHAnsi" w:cstheme="minorHAnsi"/>
                <w:color w:val="948A54" w:themeColor="background2" w:themeShade="80"/>
                <w:sz w:val="20"/>
                <w:szCs w:val="20"/>
                <w:lang w:val="en-US"/>
              </w:rPr>
              <w:t>D</w:t>
            </w:r>
            <w:r w:rsidR="00BB2DF9" w:rsidRPr="00691D7C">
              <w:rPr>
                <w:rFonts w:asciiTheme="minorHAnsi" w:hAnsiTheme="minorHAnsi" w:cstheme="minorHAnsi"/>
                <w:color w:val="948A54" w:themeColor="background2" w:themeShade="80"/>
                <w:sz w:val="20"/>
                <w:szCs w:val="20"/>
                <w:lang w:val="en-US"/>
              </w:rPr>
              <w:t xml:space="preserve">isciplinary </w:t>
            </w:r>
            <w:r w:rsidRPr="00691D7C">
              <w:rPr>
                <w:rFonts w:asciiTheme="minorHAnsi" w:hAnsiTheme="minorHAnsi" w:cstheme="minorHAnsi"/>
                <w:color w:val="948A54" w:themeColor="background2" w:themeShade="80"/>
                <w:sz w:val="20"/>
                <w:szCs w:val="20"/>
                <w:lang w:val="en-US"/>
              </w:rPr>
              <w:t>S</w:t>
            </w:r>
            <w:r w:rsidR="00BB2DF9" w:rsidRPr="00691D7C">
              <w:rPr>
                <w:rFonts w:asciiTheme="minorHAnsi" w:hAnsiTheme="minorHAnsi" w:cstheme="minorHAnsi"/>
                <w:color w:val="948A54" w:themeColor="background2" w:themeShade="80"/>
                <w:sz w:val="20"/>
                <w:szCs w:val="20"/>
                <w:lang w:val="en-US"/>
              </w:rPr>
              <w:t xml:space="preserve">trategic </w:t>
            </w:r>
            <w:r w:rsidRPr="00691D7C">
              <w:rPr>
                <w:rFonts w:asciiTheme="minorHAnsi" w:hAnsiTheme="minorHAnsi" w:cstheme="minorHAnsi"/>
                <w:color w:val="948A54" w:themeColor="background2" w:themeShade="80"/>
                <w:sz w:val="20"/>
                <w:szCs w:val="20"/>
                <w:lang w:val="en-US"/>
              </w:rPr>
              <w:t>U</w:t>
            </w:r>
            <w:r w:rsidR="00BB2DF9" w:rsidRPr="00691D7C">
              <w:rPr>
                <w:rFonts w:asciiTheme="minorHAnsi" w:hAnsiTheme="minorHAnsi" w:cstheme="minorHAnsi"/>
                <w:color w:val="948A54" w:themeColor="background2" w:themeShade="80"/>
                <w:sz w:val="20"/>
                <w:szCs w:val="20"/>
                <w:lang w:val="en-US"/>
              </w:rPr>
              <w:t xml:space="preserve">nits </w:t>
            </w:r>
            <w:r w:rsidR="006321B2" w:rsidRPr="00691D7C">
              <w:rPr>
                <w:rFonts w:asciiTheme="minorHAnsi" w:hAnsiTheme="minorHAnsi" w:cstheme="minorHAnsi"/>
                <w:color w:val="948A54" w:themeColor="background2" w:themeShade="80"/>
                <w:sz w:val="20"/>
                <w:szCs w:val="20"/>
                <w:lang w:val="en-US"/>
              </w:rPr>
              <w:t xml:space="preserve">of </w:t>
            </w:r>
            <w:r w:rsidRPr="00691D7C">
              <w:rPr>
                <w:rFonts w:asciiTheme="minorHAnsi" w:hAnsiTheme="minorHAnsi" w:cstheme="minorHAnsi"/>
                <w:color w:val="948A54" w:themeColor="background2" w:themeShade="80"/>
                <w:sz w:val="20"/>
                <w:szCs w:val="20"/>
                <w:lang w:val="en-US"/>
              </w:rPr>
              <w:t xml:space="preserve">Universities Norway </w:t>
            </w:r>
            <w:r w:rsidR="006321B2" w:rsidRPr="00691D7C">
              <w:rPr>
                <w:rFonts w:asciiTheme="minorHAnsi" w:hAnsiTheme="minorHAnsi" w:cstheme="minorHAnsi"/>
                <w:color w:val="948A54" w:themeColor="background2" w:themeShade="80"/>
                <w:sz w:val="20"/>
                <w:szCs w:val="20"/>
                <w:lang w:val="en-US"/>
              </w:rPr>
              <w:t>(</w:t>
            </w:r>
            <w:r w:rsidR="00BB2DF9" w:rsidRPr="00691D7C">
              <w:rPr>
                <w:rFonts w:asciiTheme="minorHAnsi" w:hAnsiTheme="minorHAnsi" w:cstheme="minorHAnsi"/>
                <w:color w:val="948A54" w:themeColor="background2" w:themeShade="80"/>
                <w:sz w:val="20"/>
                <w:szCs w:val="20"/>
                <w:lang w:val="en-US"/>
              </w:rPr>
              <w:t xml:space="preserve">UHR).  </w:t>
            </w:r>
          </w:p>
          <w:p w:rsidR="00D13975" w:rsidRDefault="00D13975" w:rsidP="00213DF3">
            <w:pPr>
              <w:spacing w:after="0" w:line="240" w:lineRule="auto"/>
              <w:rPr>
                <w:color w:val="948A54"/>
                <w:sz w:val="20"/>
                <w:szCs w:val="20"/>
                <w:lang w:eastAsia="en-GB"/>
              </w:rPr>
            </w:pPr>
          </w:p>
          <w:p w:rsidR="004E5B6B" w:rsidRPr="00C9373C" w:rsidRDefault="00D52EA3" w:rsidP="00BB2DF9">
            <w:pPr>
              <w:spacing w:after="0" w:line="240" w:lineRule="auto"/>
              <w:rPr>
                <w:color w:val="948A54"/>
                <w:sz w:val="20"/>
                <w:szCs w:val="20"/>
                <w:lang w:eastAsia="en-GB"/>
              </w:rPr>
            </w:pPr>
            <w:r w:rsidRPr="00213DF3">
              <w:rPr>
                <w:color w:val="948A54"/>
                <w:sz w:val="20"/>
                <w:szCs w:val="20"/>
                <w:lang w:eastAsia="en-GB"/>
              </w:rPr>
              <w:t xml:space="preserve">NTNU Staff Regulations </w:t>
            </w:r>
            <w:r w:rsidR="00BB2DF9">
              <w:rPr>
                <w:color w:val="948A54"/>
                <w:sz w:val="20"/>
                <w:szCs w:val="20"/>
                <w:lang w:eastAsia="en-GB"/>
              </w:rPr>
              <w:t>stipulates that i</w:t>
            </w:r>
            <w:r w:rsidR="00213DF3">
              <w:rPr>
                <w:color w:val="948A54"/>
                <w:sz w:val="20"/>
                <w:szCs w:val="20"/>
                <w:lang w:eastAsia="en-GB"/>
              </w:rPr>
              <w:t>n the total assessment, t</w:t>
            </w:r>
            <w:r>
              <w:rPr>
                <w:color w:val="948A54"/>
                <w:sz w:val="20"/>
                <w:szCs w:val="20"/>
                <w:lang w:eastAsia="en-GB"/>
              </w:rPr>
              <w:t xml:space="preserve">he expert assessments </w:t>
            </w:r>
            <w:r w:rsidR="00BB2DF9">
              <w:rPr>
                <w:color w:val="948A54"/>
                <w:sz w:val="20"/>
                <w:szCs w:val="20"/>
                <w:lang w:eastAsia="en-GB"/>
              </w:rPr>
              <w:t>shall be</w:t>
            </w:r>
            <w:r>
              <w:rPr>
                <w:color w:val="948A54"/>
                <w:sz w:val="20"/>
                <w:szCs w:val="20"/>
                <w:lang w:eastAsia="en-GB"/>
              </w:rPr>
              <w:t xml:space="preserve"> emphasized, but the assessment of teaching skills, interviews and reference checks may provide basis for changing the ranking or for not nominating an applicant.</w:t>
            </w:r>
          </w:p>
        </w:tc>
      </w:tr>
      <w:tr w:rsidR="004E5B6B" w:rsidRPr="00D44518" w:rsidTr="008743E0">
        <w:trPr>
          <w:trHeight w:val="348"/>
        </w:trPr>
        <w:tc>
          <w:tcPr>
            <w:tcW w:w="4068" w:type="dxa"/>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t>Appointment phase</w:t>
            </w:r>
          </w:p>
        </w:tc>
        <w:tc>
          <w:tcPr>
            <w:tcW w:w="747" w:type="dxa"/>
            <w:shd w:val="clear" w:color="auto" w:fill="808080"/>
          </w:tcPr>
          <w:p w:rsidR="004E5B6B" w:rsidRPr="00D44518" w:rsidRDefault="004E5B6B" w:rsidP="00BD0575">
            <w:pPr>
              <w:spacing w:after="0" w:line="240" w:lineRule="auto"/>
              <w:rPr>
                <w:sz w:val="20"/>
                <w:szCs w:val="20"/>
                <w:lang w:eastAsia="en-GB"/>
              </w:rPr>
            </w:pPr>
          </w:p>
        </w:tc>
        <w:tc>
          <w:tcPr>
            <w:tcW w:w="850" w:type="dxa"/>
            <w:shd w:val="clear" w:color="auto" w:fill="808080"/>
          </w:tcPr>
          <w:p w:rsidR="004E5B6B" w:rsidRPr="00D44518" w:rsidRDefault="004E5B6B" w:rsidP="00BD0575">
            <w:pPr>
              <w:spacing w:after="0" w:line="240" w:lineRule="auto"/>
              <w:rPr>
                <w:sz w:val="20"/>
                <w:szCs w:val="20"/>
                <w:lang w:eastAsia="en-GB"/>
              </w:rPr>
            </w:pPr>
          </w:p>
        </w:tc>
        <w:tc>
          <w:tcPr>
            <w:tcW w:w="851" w:type="dxa"/>
            <w:shd w:val="clear" w:color="auto" w:fill="808080"/>
          </w:tcPr>
          <w:p w:rsidR="004E5B6B" w:rsidRPr="00D44518" w:rsidRDefault="004E5B6B" w:rsidP="00BD0575">
            <w:pPr>
              <w:spacing w:after="0" w:line="240" w:lineRule="auto"/>
              <w:rPr>
                <w:sz w:val="20"/>
                <w:szCs w:val="20"/>
                <w:lang w:eastAsia="en-GB"/>
              </w:rPr>
            </w:pPr>
          </w:p>
        </w:tc>
        <w:tc>
          <w:tcPr>
            <w:tcW w:w="1984" w:type="dxa"/>
            <w:shd w:val="clear" w:color="auto" w:fill="808080"/>
          </w:tcPr>
          <w:p w:rsidR="004E5B6B" w:rsidRPr="00D44518" w:rsidRDefault="004E5B6B" w:rsidP="00BD0575">
            <w:pPr>
              <w:spacing w:after="0" w:line="240" w:lineRule="auto"/>
              <w:rPr>
                <w:sz w:val="20"/>
                <w:szCs w:val="20"/>
                <w:lang w:eastAsia="en-GB"/>
              </w:rPr>
            </w:pPr>
          </w:p>
        </w:tc>
        <w:tc>
          <w:tcPr>
            <w:tcW w:w="4658" w:type="dxa"/>
            <w:shd w:val="clear" w:color="auto" w:fill="808080"/>
          </w:tcPr>
          <w:p w:rsidR="004E5B6B" w:rsidRPr="00C9373C" w:rsidRDefault="004E5B6B" w:rsidP="00BD0575">
            <w:pPr>
              <w:spacing w:after="0" w:line="240" w:lineRule="auto"/>
              <w:rPr>
                <w:color w:val="948A54"/>
                <w:sz w:val="20"/>
                <w:szCs w:val="20"/>
                <w:lang w:eastAsia="en-GB"/>
              </w:rPr>
            </w:pPr>
          </w:p>
        </w:tc>
      </w:tr>
      <w:tr w:rsidR="004E5B6B" w:rsidRPr="00D44518" w:rsidTr="008743E0">
        <w:trPr>
          <w:trHeight w:val="593"/>
        </w:trPr>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 xml:space="preserve">20. Do we inform all applicants at the end of the selection process? </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213DF3" w:rsidP="00BD0575">
            <w:pPr>
              <w:spacing w:after="0" w:line="240" w:lineRule="auto"/>
              <w:rPr>
                <w:sz w:val="20"/>
                <w:szCs w:val="20"/>
                <w:lang w:eastAsia="en-GB"/>
              </w:rPr>
            </w:pPr>
            <w:r>
              <w:rPr>
                <w:sz w:val="20"/>
                <w:szCs w:val="20"/>
                <w:lang w:eastAsia="en-GB"/>
              </w:rPr>
              <w:t>++ Yes, completely</w:t>
            </w:r>
          </w:p>
        </w:tc>
        <w:tc>
          <w:tcPr>
            <w:tcW w:w="4658" w:type="dxa"/>
            <w:shd w:val="clear" w:color="auto" w:fill="auto"/>
          </w:tcPr>
          <w:p w:rsidR="004E5B6B" w:rsidRPr="00C9373C" w:rsidRDefault="00BB2DF9" w:rsidP="00090744">
            <w:pPr>
              <w:spacing w:after="0" w:line="240" w:lineRule="auto"/>
              <w:rPr>
                <w:color w:val="948A54"/>
                <w:sz w:val="20"/>
                <w:szCs w:val="20"/>
                <w:lang w:eastAsia="en-GB"/>
              </w:rPr>
            </w:pPr>
            <w:r>
              <w:rPr>
                <w:color w:val="948A54"/>
                <w:sz w:val="20"/>
                <w:szCs w:val="20"/>
                <w:lang w:eastAsia="en-GB"/>
              </w:rPr>
              <w:t xml:space="preserve">All applicants are informed </w:t>
            </w:r>
            <w:r w:rsidR="00090744">
              <w:rPr>
                <w:color w:val="948A54"/>
                <w:sz w:val="20"/>
                <w:szCs w:val="20"/>
                <w:lang w:eastAsia="en-GB"/>
              </w:rPr>
              <w:t>about</w:t>
            </w:r>
            <w:r>
              <w:rPr>
                <w:color w:val="948A54"/>
                <w:sz w:val="20"/>
                <w:szCs w:val="20"/>
                <w:lang w:eastAsia="en-GB"/>
              </w:rPr>
              <w:t xml:space="preserve"> who got the job.</w:t>
            </w:r>
          </w:p>
        </w:tc>
      </w:tr>
      <w:tr w:rsidR="004E5B6B" w:rsidRPr="00D44518" w:rsidTr="008743E0">
        <w:trPr>
          <w:trHeight w:val="593"/>
        </w:trPr>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21. Do we provide adequate feedback to interviewees?</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BB2DF9" w:rsidP="00BD0575">
            <w:pPr>
              <w:spacing w:after="0" w:line="240" w:lineRule="auto"/>
              <w:rPr>
                <w:sz w:val="20"/>
                <w:szCs w:val="20"/>
                <w:lang w:eastAsia="en-GB"/>
              </w:rPr>
            </w:pPr>
            <w:r>
              <w:rPr>
                <w:sz w:val="20"/>
                <w:szCs w:val="20"/>
                <w:lang w:eastAsia="en-GB"/>
              </w:rPr>
              <w:t>++ Yes, completely</w:t>
            </w:r>
          </w:p>
        </w:tc>
        <w:tc>
          <w:tcPr>
            <w:tcW w:w="4658" w:type="dxa"/>
            <w:shd w:val="clear" w:color="auto" w:fill="auto"/>
          </w:tcPr>
          <w:p w:rsidR="004E5B6B" w:rsidRDefault="00BB2DF9" w:rsidP="00BB2DF9">
            <w:pPr>
              <w:spacing w:after="0" w:line="240" w:lineRule="auto"/>
              <w:rPr>
                <w:color w:val="948A54"/>
                <w:sz w:val="20"/>
                <w:szCs w:val="20"/>
                <w:lang w:eastAsia="en-GB"/>
              </w:rPr>
            </w:pPr>
            <w:r>
              <w:rPr>
                <w:color w:val="948A54"/>
                <w:sz w:val="20"/>
                <w:szCs w:val="20"/>
                <w:lang w:eastAsia="en-GB"/>
              </w:rPr>
              <w:t xml:space="preserve">Interviewees get feedback if they ask for it. </w:t>
            </w:r>
          </w:p>
          <w:p w:rsidR="008F15E5" w:rsidRPr="00C9373C" w:rsidRDefault="0089671F" w:rsidP="00090744">
            <w:pPr>
              <w:spacing w:after="0" w:line="240" w:lineRule="auto"/>
              <w:rPr>
                <w:color w:val="948A54"/>
                <w:sz w:val="20"/>
                <w:szCs w:val="20"/>
                <w:lang w:eastAsia="en-GB"/>
              </w:rPr>
            </w:pPr>
            <w:r>
              <w:rPr>
                <w:color w:val="948A54"/>
                <w:sz w:val="20"/>
                <w:szCs w:val="20"/>
                <w:lang w:eastAsia="en-GB"/>
              </w:rPr>
              <w:t>All applicant</w:t>
            </w:r>
            <w:r w:rsidR="00090744">
              <w:rPr>
                <w:color w:val="948A54"/>
                <w:sz w:val="20"/>
                <w:szCs w:val="20"/>
                <w:lang w:eastAsia="en-GB"/>
              </w:rPr>
              <w:t>s</w:t>
            </w:r>
            <w:r>
              <w:rPr>
                <w:color w:val="948A54"/>
                <w:sz w:val="20"/>
                <w:szCs w:val="20"/>
                <w:lang w:eastAsia="en-GB"/>
              </w:rPr>
              <w:t xml:space="preserve"> </w:t>
            </w:r>
            <w:r w:rsidR="00090744">
              <w:rPr>
                <w:color w:val="948A54"/>
                <w:sz w:val="20"/>
                <w:szCs w:val="20"/>
                <w:lang w:eastAsia="en-GB"/>
              </w:rPr>
              <w:t>receive</w:t>
            </w:r>
            <w:r>
              <w:rPr>
                <w:color w:val="948A54"/>
                <w:sz w:val="20"/>
                <w:szCs w:val="20"/>
                <w:lang w:eastAsia="en-GB"/>
              </w:rPr>
              <w:t xml:space="preserve"> the list of applicants.</w:t>
            </w:r>
            <w:r>
              <w:rPr>
                <w:color w:val="948A54"/>
                <w:sz w:val="20"/>
                <w:szCs w:val="20"/>
                <w:lang w:eastAsia="en-GB"/>
              </w:rPr>
              <w:br/>
              <w:t>Applicants selec</w:t>
            </w:r>
            <w:r w:rsidR="00090744">
              <w:rPr>
                <w:color w:val="948A54"/>
                <w:sz w:val="20"/>
                <w:szCs w:val="20"/>
                <w:lang w:eastAsia="en-GB"/>
              </w:rPr>
              <w:t xml:space="preserve">ted for peer assessment, receive </w:t>
            </w:r>
            <w:r w:rsidR="008F15E5">
              <w:rPr>
                <w:color w:val="948A54"/>
                <w:sz w:val="20"/>
                <w:szCs w:val="20"/>
                <w:lang w:eastAsia="en-GB"/>
              </w:rPr>
              <w:t xml:space="preserve">the </w:t>
            </w:r>
            <w:r>
              <w:rPr>
                <w:color w:val="948A54"/>
                <w:sz w:val="20"/>
                <w:szCs w:val="20"/>
                <w:lang w:eastAsia="en-GB"/>
              </w:rPr>
              <w:t xml:space="preserve">academic </w:t>
            </w:r>
            <w:r w:rsidR="008F15E5">
              <w:rPr>
                <w:color w:val="948A54"/>
                <w:sz w:val="20"/>
                <w:szCs w:val="20"/>
                <w:lang w:eastAsia="en-GB"/>
              </w:rPr>
              <w:t xml:space="preserve">assessment reports from the expert committee and the teaching committee. </w:t>
            </w:r>
          </w:p>
        </w:tc>
      </w:tr>
      <w:tr w:rsidR="004E5B6B" w:rsidRPr="00D44518" w:rsidTr="008743E0">
        <w:trPr>
          <w:trHeight w:val="593"/>
        </w:trPr>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22. Do we have an appropriate complaints mechanism in place?</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x</w:t>
            </w: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EF01C5" w:rsidP="00C11CFD">
            <w:pPr>
              <w:spacing w:after="0" w:line="240" w:lineRule="auto"/>
              <w:rPr>
                <w:sz w:val="20"/>
                <w:szCs w:val="20"/>
                <w:lang w:eastAsia="en-GB"/>
              </w:rPr>
            </w:pPr>
            <w:r>
              <w:rPr>
                <w:sz w:val="20"/>
                <w:szCs w:val="20"/>
                <w:lang w:eastAsia="en-GB"/>
              </w:rPr>
              <w:t xml:space="preserve">-/+ Yes, </w:t>
            </w:r>
            <w:r w:rsidR="00C11CFD">
              <w:rPr>
                <w:sz w:val="20"/>
                <w:szCs w:val="20"/>
                <w:lang w:eastAsia="en-GB"/>
              </w:rPr>
              <w:t>substantially</w:t>
            </w:r>
          </w:p>
        </w:tc>
        <w:tc>
          <w:tcPr>
            <w:tcW w:w="4658" w:type="dxa"/>
            <w:shd w:val="clear" w:color="auto" w:fill="auto"/>
          </w:tcPr>
          <w:p w:rsidR="00690AA0" w:rsidRDefault="00690AA0" w:rsidP="00690AA0">
            <w:pPr>
              <w:spacing w:after="0" w:line="240" w:lineRule="auto"/>
              <w:rPr>
                <w:color w:val="948A54"/>
                <w:sz w:val="20"/>
                <w:szCs w:val="20"/>
                <w:lang w:eastAsia="en-GB"/>
              </w:rPr>
            </w:pPr>
            <w:r>
              <w:rPr>
                <w:color w:val="948A54"/>
                <w:sz w:val="20"/>
                <w:szCs w:val="20"/>
                <w:lang w:eastAsia="en-GB"/>
              </w:rPr>
              <w:t>Applicants are given a two week period for comments on the expert committees report (academic judgement</w:t>
            </w:r>
            <w:r w:rsidR="0089671F">
              <w:rPr>
                <w:color w:val="948A54"/>
                <w:sz w:val="20"/>
                <w:szCs w:val="20"/>
                <w:lang w:eastAsia="en-GB"/>
              </w:rPr>
              <w:t xml:space="preserve"> and ranking of candidates</w:t>
            </w:r>
            <w:r>
              <w:rPr>
                <w:color w:val="948A54"/>
                <w:sz w:val="20"/>
                <w:szCs w:val="20"/>
                <w:lang w:eastAsia="en-GB"/>
              </w:rPr>
              <w:t>).</w:t>
            </w:r>
          </w:p>
          <w:p w:rsidR="00690AA0" w:rsidRDefault="00690AA0" w:rsidP="008F15E5">
            <w:pPr>
              <w:spacing w:after="0" w:line="240" w:lineRule="auto"/>
              <w:rPr>
                <w:color w:val="948A54"/>
                <w:sz w:val="20"/>
                <w:szCs w:val="20"/>
                <w:lang w:eastAsia="en-GB"/>
              </w:rPr>
            </w:pPr>
          </w:p>
          <w:p w:rsidR="004E5B6B" w:rsidRPr="00C9373C" w:rsidRDefault="00690AA0" w:rsidP="00690AA0">
            <w:pPr>
              <w:spacing w:after="0" w:line="240" w:lineRule="auto"/>
              <w:rPr>
                <w:color w:val="948A54"/>
                <w:sz w:val="20"/>
                <w:szCs w:val="20"/>
                <w:lang w:eastAsia="en-GB"/>
              </w:rPr>
            </w:pPr>
            <w:r>
              <w:rPr>
                <w:color w:val="948A54"/>
                <w:sz w:val="20"/>
                <w:szCs w:val="20"/>
                <w:lang w:eastAsia="en-GB"/>
              </w:rPr>
              <w:t>With respect to the total assessment and final appointment decision, n</w:t>
            </w:r>
            <w:r w:rsidR="00BB2DF9">
              <w:rPr>
                <w:color w:val="948A54"/>
                <w:sz w:val="20"/>
                <w:szCs w:val="20"/>
                <w:lang w:eastAsia="en-GB"/>
              </w:rPr>
              <w:t xml:space="preserve">ational legislation does not </w:t>
            </w:r>
            <w:r w:rsidR="00BB2DF9">
              <w:rPr>
                <w:color w:val="948A54"/>
                <w:sz w:val="20"/>
                <w:szCs w:val="20"/>
                <w:lang w:eastAsia="en-GB"/>
              </w:rPr>
              <w:lastRenderedPageBreak/>
              <w:t xml:space="preserve">permit </w:t>
            </w:r>
            <w:r>
              <w:rPr>
                <w:color w:val="948A54"/>
                <w:sz w:val="20"/>
                <w:szCs w:val="20"/>
                <w:lang w:eastAsia="en-GB"/>
              </w:rPr>
              <w:t>insight into the reasons behind the h</w:t>
            </w:r>
            <w:r w:rsidR="00BB2DF9">
              <w:rPr>
                <w:color w:val="948A54"/>
                <w:sz w:val="20"/>
                <w:szCs w:val="20"/>
                <w:lang w:eastAsia="en-GB"/>
              </w:rPr>
              <w:t xml:space="preserve">iring </w:t>
            </w:r>
            <w:r w:rsidR="008F15E5">
              <w:rPr>
                <w:color w:val="948A54"/>
                <w:sz w:val="20"/>
                <w:szCs w:val="20"/>
                <w:lang w:eastAsia="en-GB"/>
              </w:rPr>
              <w:t>decision</w:t>
            </w:r>
            <w:r>
              <w:rPr>
                <w:color w:val="948A54"/>
                <w:sz w:val="20"/>
                <w:szCs w:val="20"/>
                <w:lang w:eastAsia="en-GB"/>
              </w:rPr>
              <w:t xml:space="preserve"> and does not open for complaints on the decision</w:t>
            </w:r>
            <w:r w:rsidR="00EF01C5">
              <w:rPr>
                <w:color w:val="948A54"/>
                <w:sz w:val="20"/>
                <w:szCs w:val="20"/>
                <w:lang w:eastAsia="en-GB"/>
              </w:rPr>
              <w:t xml:space="preserve"> </w:t>
            </w:r>
            <w:r w:rsidR="00EF01C5" w:rsidRPr="00EF01C5">
              <w:rPr>
                <w:rFonts w:cstheme="minorHAnsi"/>
                <w:color w:val="948A54" w:themeColor="background2" w:themeShade="80"/>
                <w:sz w:val="20"/>
                <w:szCs w:val="20"/>
                <w:lang w:eastAsia="en-GB"/>
              </w:rPr>
              <w:t>(</w:t>
            </w:r>
            <w:hyperlink r:id="rId12" w:history="1">
              <w:r w:rsidR="00EF01C5" w:rsidRPr="00EF01C5">
                <w:rPr>
                  <w:rStyle w:val="Hyperkobling"/>
                  <w:rFonts w:cstheme="minorHAnsi"/>
                  <w:color w:val="948A54" w:themeColor="background2" w:themeShade="80"/>
                  <w:sz w:val="20"/>
                  <w:szCs w:val="20"/>
                </w:rPr>
                <w:t>Public Administration Act</w:t>
              </w:r>
            </w:hyperlink>
            <w:r w:rsidR="00EF01C5" w:rsidRPr="00EF01C5">
              <w:rPr>
                <w:rFonts w:cstheme="minorHAnsi"/>
                <w:color w:val="948A54" w:themeColor="background2" w:themeShade="80"/>
                <w:sz w:val="20"/>
                <w:szCs w:val="20"/>
              </w:rPr>
              <w:t>)</w:t>
            </w:r>
            <w:r w:rsidR="00BB2DF9" w:rsidRPr="00EF01C5">
              <w:rPr>
                <w:rFonts w:cstheme="minorHAnsi"/>
                <w:color w:val="948A54" w:themeColor="background2" w:themeShade="80"/>
                <w:sz w:val="20"/>
                <w:szCs w:val="20"/>
                <w:lang w:eastAsia="en-GB"/>
              </w:rPr>
              <w:t xml:space="preserve">. </w:t>
            </w:r>
            <w:r w:rsidR="00EF01C5">
              <w:rPr>
                <w:rFonts w:cstheme="minorHAnsi"/>
                <w:color w:val="948A54" w:themeColor="background2" w:themeShade="80"/>
                <w:sz w:val="20"/>
                <w:szCs w:val="20"/>
                <w:lang w:eastAsia="en-GB"/>
              </w:rPr>
              <w:t xml:space="preserve">However, if </w:t>
            </w:r>
            <w:r>
              <w:rPr>
                <w:rFonts w:cstheme="minorHAnsi"/>
                <w:color w:val="948A54" w:themeColor="background2" w:themeShade="80"/>
                <w:sz w:val="20"/>
                <w:szCs w:val="20"/>
                <w:lang w:eastAsia="en-GB"/>
              </w:rPr>
              <w:t>an applicant</w:t>
            </w:r>
            <w:r w:rsidR="00EF01C5">
              <w:rPr>
                <w:rFonts w:cstheme="minorHAnsi"/>
                <w:color w:val="948A54" w:themeColor="background2" w:themeShade="80"/>
                <w:sz w:val="20"/>
                <w:szCs w:val="20"/>
                <w:lang w:eastAsia="en-GB"/>
              </w:rPr>
              <w:t xml:space="preserve"> send</w:t>
            </w:r>
            <w:r>
              <w:rPr>
                <w:rFonts w:cstheme="minorHAnsi"/>
                <w:color w:val="948A54" w:themeColor="background2" w:themeShade="80"/>
                <w:sz w:val="20"/>
                <w:szCs w:val="20"/>
                <w:lang w:eastAsia="en-GB"/>
              </w:rPr>
              <w:t>s</w:t>
            </w:r>
            <w:r w:rsidR="00EF01C5">
              <w:rPr>
                <w:rFonts w:cstheme="minorHAnsi"/>
                <w:color w:val="948A54" w:themeColor="background2" w:themeShade="80"/>
                <w:sz w:val="20"/>
                <w:szCs w:val="20"/>
                <w:lang w:eastAsia="en-GB"/>
              </w:rPr>
              <w:t xml:space="preserve"> a complaint or contact</w:t>
            </w:r>
            <w:r>
              <w:rPr>
                <w:rFonts w:cstheme="minorHAnsi"/>
                <w:color w:val="948A54" w:themeColor="background2" w:themeShade="80"/>
                <w:sz w:val="20"/>
                <w:szCs w:val="20"/>
                <w:lang w:eastAsia="en-GB"/>
              </w:rPr>
              <w:t>s HR or the Department, the applicant will get appropriate feedback on factual and procedural matters</w:t>
            </w:r>
            <w:r w:rsidR="00EF01C5">
              <w:rPr>
                <w:rFonts w:cstheme="minorHAnsi"/>
                <w:color w:val="948A54" w:themeColor="background2" w:themeShade="80"/>
                <w:sz w:val="20"/>
                <w:szCs w:val="20"/>
                <w:lang w:eastAsia="en-GB"/>
              </w:rPr>
              <w:t xml:space="preserve">. </w:t>
            </w:r>
          </w:p>
        </w:tc>
      </w:tr>
      <w:tr w:rsidR="004E5B6B" w:rsidRPr="00D44518" w:rsidTr="008743E0">
        <w:trPr>
          <w:trHeight w:val="331"/>
        </w:trPr>
        <w:tc>
          <w:tcPr>
            <w:tcW w:w="4068" w:type="dxa"/>
            <w:shd w:val="clear" w:color="auto" w:fill="auto"/>
          </w:tcPr>
          <w:p w:rsidR="004E5B6B" w:rsidRPr="00D44518" w:rsidRDefault="004E5B6B" w:rsidP="00BD0575">
            <w:pPr>
              <w:spacing w:after="0" w:line="240" w:lineRule="auto"/>
              <w:rPr>
                <w:b/>
                <w:sz w:val="20"/>
                <w:szCs w:val="20"/>
                <w:lang w:eastAsia="en-GB"/>
              </w:rPr>
            </w:pPr>
            <w:r w:rsidRPr="00D44518">
              <w:rPr>
                <w:b/>
                <w:sz w:val="20"/>
                <w:szCs w:val="20"/>
                <w:lang w:eastAsia="en-GB"/>
              </w:rPr>
              <w:lastRenderedPageBreak/>
              <w:t xml:space="preserve">Overall assessment </w:t>
            </w:r>
          </w:p>
        </w:tc>
        <w:tc>
          <w:tcPr>
            <w:tcW w:w="747" w:type="dxa"/>
            <w:shd w:val="clear" w:color="auto" w:fill="808080"/>
          </w:tcPr>
          <w:p w:rsidR="004E5B6B" w:rsidRPr="00D44518" w:rsidRDefault="004E5B6B" w:rsidP="00BD0575">
            <w:pPr>
              <w:spacing w:after="0" w:line="240" w:lineRule="auto"/>
              <w:rPr>
                <w:sz w:val="20"/>
                <w:szCs w:val="20"/>
                <w:lang w:eastAsia="en-GB"/>
              </w:rPr>
            </w:pPr>
          </w:p>
        </w:tc>
        <w:tc>
          <w:tcPr>
            <w:tcW w:w="850" w:type="dxa"/>
            <w:shd w:val="clear" w:color="auto" w:fill="808080"/>
          </w:tcPr>
          <w:p w:rsidR="004E5B6B" w:rsidRPr="00D44518" w:rsidRDefault="004E5B6B" w:rsidP="00BD0575">
            <w:pPr>
              <w:spacing w:after="0" w:line="240" w:lineRule="auto"/>
              <w:rPr>
                <w:sz w:val="20"/>
                <w:szCs w:val="20"/>
                <w:lang w:eastAsia="en-GB"/>
              </w:rPr>
            </w:pPr>
          </w:p>
        </w:tc>
        <w:tc>
          <w:tcPr>
            <w:tcW w:w="851" w:type="dxa"/>
            <w:shd w:val="clear" w:color="auto" w:fill="808080"/>
          </w:tcPr>
          <w:p w:rsidR="004E5B6B" w:rsidRPr="00D44518" w:rsidRDefault="004E5B6B" w:rsidP="00BD0575">
            <w:pPr>
              <w:spacing w:after="0" w:line="240" w:lineRule="auto"/>
              <w:rPr>
                <w:sz w:val="20"/>
                <w:szCs w:val="20"/>
                <w:lang w:eastAsia="en-GB"/>
              </w:rPr>
            </w:pPr>
          </w:p>
        </w:tc>
        <w:tc>
          <w:tcPr>
            <w:tcW w:w="1984" w:type="dxa"/>
            <w:shd w:val="clear" w:color="auto" w:fill="808080"/>
          </w:tcPr>
          <w:p w:rsidR="004E5B6B" w:rsidRPr="00D44518" w:rsidRDefault="004E5B6B" w:rsidP="00BD0575">
            <w:pPr>
              <w:spacing w:after="0" w:line="240" w:lineRule="auto"/>
              <w:rPr>
                <w:sz w:val="20"/>
                <w:szCs w:val="20"/>
                <w:lang w:eastAsia="en-GB"/>
              </w:rPr>
            </w:pPr>
          </w:p>
        </w:tc>
        <w:tc>
          <w:tcPr>
            <w:tcW w:w="4658" w:type="dxa"/>
            <w:shd w:val="clear" w:color="auto" w:fill="808080"/>
          </w:tcPr>
          <w:p w:rsidR="004E5B6B" w:rsidRPr="00D44518" w:rsidRDefault="004E5B6B" w:rsidP="00BD0575">
            <w:pPr>
              <w:spacing w:after="0" w:line="240" w:lineRule="auto"/>
              <w:rPr>
                <w:sz w:val="20"/>
                <w:szCs w:val="20"/>
                <w:lang w:eastAsia="en-GB"/>
              </w:rPr>
            </w:pPr>
          </w:p>
        </w:tc>
      </w:tr>
      <w:tr w:rsidR="004E5B6B" w:rsidRPr="00D44518" w:rsidTr="008743E0">
        <w:trPr>
          <w:trHeight w:val="610"/>
        </w:trPr>
        <w:tc>
          <w:tcPr>
            <w:tcW w:w="4068" w:type="dxa"/>
            <w:shd w:val="clear" w:color="auto" w:fill="auto"/>
          </w:tcPr>
          <w:p w:rsidR="004E5B6B" w:rsidRPr="00D44518" w:rsidRDefault="004E5B6B" w:rsidP="00BD0575">
            <w:pPr>
              <w:spacing w:after="0" w:line="240" w:lineRule="auto"/>
              <w:rPr>
                <w:sz w:val="20"/>
                <w:szCs w:val="20"/>
                <w:lang w:eastAsia="en-GB"/>
              </w:rPr>
            </w:pPr>
            <w:r w:rsidRPr="00D44518">
              <w:rPr>
                <w:sz w:val="20"/>
                <w:szCs w:val="20"/>
                <w:lang w:eastAsia="en-GB"/>
              </w:rPr>
              <w:t>23. Do we have a system in place to assess whether OTM-R delivers on its objectives?</w:t>
            </w:r>
          </w:p>
        </w:tc>
        <w:tc>
          <w:tcPr>
            <w:tcW w:w="747" w:type="dxa"/>
            <w:shd w:val="clear" w:color="auto" w:fill="auto"/>
          </w:tcPr>
          <w:p w:rsidR="004E5B6B" w:rsidRPr="00D44518" w:rsidRDefault="004E5B6B" w:rsidP="00BD0575">
            <w:pPr>
              <w:spacing w:after="0" w:line="240" w:lineRule="auto"/>
              <w:rPr>
                <w:sz w:val="20"/>
                <w:szCs w:val="20"/>
                <w:lang w:eastAsia="en-GB"/>
              </w:rPr>
            </w:pPr>
          </w:p>
        </w:tc>
        <w:tc>
          <w:tcPr>
            <w:tcW w:w="850" w:type="dxa"/>
            <w:shd w:val="clear" w:color="auto" w:fill="auto"/>
          </w:tcPr>
          <w:p w:rsidR="004E5B6B" w:rsidRPr="00D44518" w:rsidRDefault="004E5B6B" w:rsidP="00BD0575">
            <w:pPr>
              <w:spacing w:after="0" w:line="240" w:lineRule="auto"/>
              <w:rPr>
                <w:sz w:val="20"/>
                <w:szCs w:val="20"/>
                <w:lang w:eastAsia="en-GB"/>
              </w:rPr>
            </w:pPr>
          </w:p>
        </w:tc>
        <w:tc>
          <w:tcPr>
            <w:tcW w:w="851" w:type="dxa"/>
            <w:shd w:val="clear" w:color="auto" w:fill="auto"/>
          </w:tcPr>
          <w:p w:rsidR="004E5B6B" w:rsidRPr="00D44518" w:rsidRDefault="004E5B6B" w:rsidP="00BD0575">
            <w:pPr>
              <w:spacing w:after="0" w:line="240" w:lineRule="auto"/>
              <w:rPr>
                <w:sz w:val="20"/>
                <w:szCs w:val="20"/>
                <w:lang w:eastAsia="en-GB"/>
              </w:rPr>
            </w:pPr>
          </w:p>
        </w:tc>
        <w:tc>
          <w:tcPr>
            <w:tcW w:w="1984" w:type="dxa"/>
            <w:shd w:val="clear" w:color="auto" w:fill="auto"/>
          </w:tcPr>
          <w:p w:rsidR="004E5B6B" w:rsidRPr="00D44518" w:rsidRDefault="00690AA0" w:rsidP="00BD0575">
            <w:pPr>
              <w:spacing w:after="0" w:line="240" w:lineRule="auto"/>
              <w:rPr>
                <w:sz w:val="20"/>
                <w:szCs w:val="20"/>
                <w:lang w:eastAsia="en-GB"/>
              </w:rPr>
            </w:pPr>
            <w:r>
              <w:rPr>
                <w:sz w:val="20"/>
                <w:szCs w:val="20"/>
                <w:lang w:eastAsia="en-GB"/>
              </w:rPr>
              <w:t>++ Yes, completely</w:t>
            </w:r>
          </w:p>
        </w:tc>
        <w:tc>
          <w:tcPr>
            <w:tcW w:w="4658" w:type="dxa"/>
            <w:shd w:val="clear" w:color="auto" w:fill="auto"/>
          </w:tcPr>
          <w:p w:rsidR="004E5B6B" w:rsidRPr="00D44518" w:rsidRDefault="00213DF3" w:rsidP="0089671F">
            <w:pPr>
              <w:spacing w:after="0" w:line="240" w:lineRule="auto"/>
              <w:rPr>
                <w:sz w:val="20"/>
                <w:szCs w:val="20"/>
                <w:lang w:eastAsia="en-GB"/>
              </w:rPr>
            </w:pPr>
            <w:r w:rsidRPr="00690AA0">
              <w:rPr>
                <w:color w:val="948A54" w:themeColor="background2" w:themeShade="80"/>
                <w:sz w:val="20"/>
                <w:szCs w:val="20"/>
                <w:lang w:eastAsia="en-GB"/>
              </w:rPr>
              <w:t xml:space="preserve">The </w:t>
            </w:r>
            <w:r w:rsidR="00155D1C">
              <w:rPr>
                <w:color w:val="948A54" w:themeColor="background2" w:themeShade="80"/>
                <w:sz w:val="20"/>
                <w:szCs w:val="20"/>
                <w:lang w:eastAsia="en-GB"/>
              </w:rPr>
              <w:t xml:space="preserve">OTM-R </w:t>
            </w:r>
            <w:r w:rsidRPr="00690AA0">
              <w:rPr>
                <w:color w:val="948A54" w:themeColor="background2" w:themeShade="80"/>
                <w:sz w:val="20"/>
                <w:szCs w:val="20"/>
                <w:lang w:eastAsia="en-GB"/>
              </w:rPr>
              <w:t>objective</w:t>
            </w:r>
            <w:r w:rsidR="002454BF">
              <w:rPr>
                <w:color w:val="948A54" w:themeColor="background2" w:themeShade="80"/>
                <w:sz w:val="20"/>
                <w:szCs w:val="20"/>
                <w:lang w:eastAsia="en-GB"/>
              </w:rPr>
              <w:t xml:space="preserve"> of appointing the best qualified candidate regardless of nationality </w:t>
            </w:r>
            <w:r w:rsidR="0089671F">
              <w:rPr>
                <w:color w:val="948A54" w:themeColor="background2" w:themeShade="80"/>
                <w:sz w:val="20"/>
                <w:szCs w:val="20"/>
                <w:lang w:eastAsia="en-GB"/>
              </w:rPr>
              <w:t>or</w:t>
            </w:r>
            <w:r w:rsidR="002454BF">
              <w:rPr>
                <w:color w:val="948A54" w:themeColor="background2" w:themeShade="80"/>
                <w:sz w:val="20"/>
                <w:szCs w:val="20"/>
                <w:lang w:eastAsia="en-GB"/>
              </w:rPr>
              <w:t xml:space="preserve"> gender, </w:t>
            </w:r>
            <w:r w:rsidRPr="00690AA0">
              <w:rPr>
                <w:color w:val="948A54" w:themeColor="background2" w:themeShade="80"/>
                <w:sz w:val="20"/>
                <w:szCs w:val="20"/>
                <w:lang w:eastAsia="en-GB"/>
              </w:rPr>
              <w:t>are firmly embedded in</w:t>
            </w:r>
            <w:r w:rsidR="00155D1C">
              <w:rPr>
                <w:color w:val="948A54" w:themeColor="background2" w:themeShade="80"/>
                <w:sz w:val="20"/>
                <w:szCs w:val="20"/>
                <w:lang w:eastAsia="en-GB"/>
              </w:rPr>
              <w:t xml:space="preserve"> the</w:t>
            </w:r>
            <w:r w:rsidRPr="00690AA0">
              <w:rPr>
                <w:color w:val="948A54" w:themeColor="background2" w:themeShade="80"/>
                <w:sz w:val="20"/>
                <w:szCs w:val="20"/>
                <w:lang w:eastAsia="en-GB"/>
              </w:rPr>
              <w:t xml:space="preserve"> </w:t>
            </w:r>
            <w:hyperlink r:id="rId13" w:history="1">
              <w:r w:rsidRPr="00155D1C">
                <w:rPr>
                  <w:rStyle w:val="Hyperkobling"/>
                  <w:sz w:val="20"/>
                  <w:szCs w:val="20"/>
                  <w:lang w:eastAsia="en-GB"/>
                  <w14:textFill>
                    <w14:solidFill>
                      <w14:srgbClr w14:val="0000FF">
                        <w14:lumMod w14:val="50000"/>
                      </w14:srgbClr>
                    </w14:solidFill>
                  </w14:textFill>
                </w:rPr>
                <w:t xml:space="preserve">Norwegian </w:t>
              </w:r>
              <w:r w:rsidR="00155D1C">
                <w:rPr>
                  <w:rStyle w:val="Hyperkobling"/>
                  <w:sz w:val="20"/>
                  <w:szCs w:val="20"/>
                  <w:lang w:eastAsia="en-GB"/>
                  <w14:textFill>
                    <w14:solidFill>
                      <w14:srgbClr w14:val="0000FF">
                        <w14:lumMod w14:val="50000"/>
                      </w14:srgbClr>
                    </w14:solidFill>
                  </w14:textFill>
                </w:rPr>
                <w:t>Act relating to universities and university colleges</w:t>
              </w:r>
            </w:hyperlink>
            <w:r w:rsidR="00155D1C">
              <w:rPr>
                <w:color w:val="948A54" w:themeColor="background2" w:themeShade="80"/>
                <w:sz w:val="20"/>
                <w:szCs w:val="20"/>
                <w:lang w:eastAsia="en-GB"/>
              </w:rPr>
              <w:t xml:space="preserve"> </w:t>
            </w:r>
            <w:r w:rsidRPr="00690AA0">
              <w:rPr>
                <w:color w:val="948A54" w:themeColor="background2" w:themeShade="80"/>
                <w:sz w:val="20"/>
                <w:szCs w:val="20"/>
                <w:lang w:eastAsia="en-GB"/>
              </w:rPr>
              <w:t xml:space="preserve"> and </w:t>
            </w:r>
            <w:hyperlink r:id="rId14" w:history="1">
              <w:r w:rsidRPr="002454BF">
                <w:rPr>
                  <w:rStyle w:val="Hyperkobling"/>
                  <w:sz w:val="20"/>
                  <w:szCs w:val="20"/>
                  <w:lang w:eastAsia="en-GB"/>
                  <w14:textFill>
                    <w14:solidFill>
                      <w14:srgbClr w14:val="0000FF">
                        <w14:lumMod w14:val="50000"/>
                      </w14:srgbClr>
                    </w14:solidFill>
                  </w14:textFill>
                </w:rPr>
                <w:t>NTNU</w:t>
              </w:r>
              <w:r w:rsidR="00155D1C">
                <w:rPr>
                  <w:rStyle w:val="Hyperkobling"/>
                  <w:sz w:val="20"/>
                  <w:szCs w:val="20"/>
                  <w:lang w:eastAsia="en-GB"/>
                  <w14:textFill>
                    <w14:solidFill>
                      <w14:srgbClr w14:val="0000FF">
                        <w14:lumMod w14:val="50000"/>
                      </w14:srgbClr>
                    </w14:solidFill>
                  </w14:textFill>
                </w:rPr>
                <w:t xml:space="preserve"> Staff</w:t>
              </w:r>
              <w:r w:rsidRPr="002454BF">
                <w:rPr>
                  <w:rStyle w:val="Hyperkobling"/>
                  <w:sz w:val="20"/>
                  <w:szCs w:val="20"/>
                  <w:lang w:eastAsia="en-GB"/>
                  <w14:textFill>
                    <w14:solidFill>
                      <w14:srgbClr w14:val="0000FF">
                        <w14:lumMod w14:val="50000"/>
                      </w14:srgbClr>
                    </w14:solidFill>
                  </w14:textFill>
                </w:rPr>
                <w:t xml:space="preserve"> regulation</w:t>
              </w:r>
              <w:r w:rsidR="00155D1C">
                <w:rPr>
                  <w:rStyle w:val="Hyperkobling"/>
                  <w:sz w:val="20"/>
                  <w:szCs w:val="20"/>
                  <w:lang w:eastAsia="en-GB"/>
                  <w14:textFill>
                    <w14:solidFill>
                      <w14:srgbClr w14:val="0000FF">
                        <w14:lumMod w14:val="50000"/>
                      </w14:srgbClr>
                    </w14:solidFill>
                  </w14:textFill>
                </w:rPr>
                <w:t>s for academic positions</w:t>
              </w:r>
            </w:hyperlink>
            <w:r w:rsidRPr="00690AA0">
              <w:rPr>
                <w:color w:val="948A54" w:themeColor="background2" w:themeShade="80"/>
                <w:sz w:val="20"/>
                <w:szCs w:val="20"/>
                <w:lang w:eastAsia="en-GB"/>
              </w:rPr>
              <w:t xml:space="preserve">. </w:t>
            </w:r>
            <w:r w:rsidR="00155D1C">
              <w:rPr>
                <w:color w:val="948A54" w:themeColor="background2" w:themeShade="80"/>
                <w:sz w:val="20"/>
                <w:szCs w:val="20"/>
                <w:lang w:eastAsia="en-GB"/>
              </w:rPr>
              <w:t>Firm</w:t>
            </w:r>
            <w:r w:rsidR="002454BF">
              <w:rPr>
                <w:color w:val="948A54" w:themeColor="background2" w:themeShade="80"/>
                <w:sz w:val="20"/>
                <w:szCs w:val="20"/>
                <w:lang w:eastAsia="en-GB"/>
              </w:rPr>
              <w:t xml:space="preserve"> national and institutional regulations</w:t>
            </w:r>
            <w:r w:rsidR="00155D1C">
              <w:rPr>
                <w:color w:val="948A54" w:themeColor="background2" w:themeShade="80"/>
                <w:sz w:val="20"/>
                <w:szCs w:val="20"/>
                <w:lang w:eastAsia="en-GB"/>
              </w:rPr>
              <w:t xml:space="preserve"> coupled with clear procedures and </w:t>
            </w:r>
            <w:r w:rsidR="002454BF">
              <w:rPr>
                <w:color w:val="948A54" w:themeColor="background2" w:themeShade="80"/>
                <w:sz w:val="20"/>
                <w:szCs w:val="20"/>
                <w:lang w:eastAsia="en-GB"/>
              </w:rPr>
              <w:t xml:space="preserve">professional support from HR staff, contributes to </w:t>
            </w:r>
            <w:r w:rsidR="00155D1C">
              <w:rPr>
                <w:color w:val="948A54" w:themeColor="background2" w:themeShade="80"/>
                <w:sz w:val="20"/>
                <w:szCs w:val="20"/>
                <w:lang w:eastAsia="en-GB"/>
              </w:rPr>
              <w:t>high quality i</w:t>
            </w:r>
            <w:r w:rsidR="002454BF">
              <w:rPr>
                <w:color w:val="948A54" w:themeColor="background2" w:themeShade="80"/>
                <w:sz w:val="20"/>
                <w:szCs w:val="20"/>
                <w:lang w:eastAsia="en-GB"/>
              </w:rPr>
              <w:t xml:space="preserve">n each step of the recruitment process. </w:t>
            </w:r>
          </w:p>
        </w:tc>
      </w:tr>
    </w:tbl>
    <w:p w:rsidR="00BD0575" w:rsidRDefault="00BD0575"/>
    <w:sectPr w:rsidR="00BD0575" w:rsidSect="004E5B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75" w:rsidRDefault="00BD0575" w:rsidP="004E5B6B">
      <w:pPr>
        <w:spacing w:after="0" w:line="240" w:lineRule="auto"/>
      </w:pPr>
      <w:r>
        <w:separator/>
      </w:r>
    </w:p>
  </w:endnote>
  <w:endnote w:type="continuationSeparator" w:id="0">
    <w:p w:rsidR="00BD0575" w:rsidRDefault="00BD0575" w:rsidP="004E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75" w:rsidRDefault="00BD0575" w:rsidP="004E5B6B">
      <w:pPr>
        <w:spacing w:after="0" w:line="240" w:lineRule="auto"/>
      </w:pPr>
      <w:r>
        <w:separator/>
      </w:r>
    </w:p>
  </w:footnote>
  <w:footnote w:type="continuationSeparator" w:id="0">
    <w:p w:rsidR="00BD0575" w:rsidRDefault="00BD0575" w:rsidP="004E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DBB"/>
    <w:multiLevelType w:val="hybridMultilevel"/>
    <w:tmpl w:val="E716D6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131455A"/>
    <w:multiLevelType w:val="hybridMultilevel"/>
    <w:tmpl w:val="87FC418C"/>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4FC3796"/>
    <w:multiLevelType w:val="hybridMultilevel"/>
    <w:tmpl w:val="CF72D3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E556A87"/>
    <w:multiLevelType w:val="hybridMultilevel"/>
    <w:tmpl w:val="B7F6E81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F802316"/>
    <w:multiLevelType w:val="hybridMultilevel"/>
    <w:tmpl w:val="0FDCE1FA"/>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5625DBC"/>
    <w:multiLevelType w:val="hybridMultilevel"/>
    <w:tmpl w:val="CBA4CE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5E90B02"/>
    <w:multiLevelType w:val="hybridMultilevel"/>
    <w:tmpl w:val="DAD6D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A3125A"/>
    <w:multiLevelType w:val="hybridMultilevel"/>
    <w:tmpl w:val="FABA619E"/>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02B0CCC"/>
    <w:multiLevelType w:val="hybridMultilevel"/>
    <w:tmpl w:val="1E8A1186"/>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1982B10"/>
    <w:multiLevelType w:val="hybridMultilevel"/>
    <w:tmpl w:val="04FC77E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1E4055A"/>
    <w:multiLevelType w:val="hybridMultilevel"/>
    <w:tmpl w:val="100603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30E0340"/>
    <w:multiLevelType w:val="hybridMultilevel"/>
    <w:tmpl w:val="92321F1C"/>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56CA5E5A"/>
    <w:multiLevelType w:val="hybridMultilevel"/>
    <w:tmpl w:val="D5E091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50127FB"/>
    <w:multiLevelType w:val="hybridMultilevel"/>
    <w:tmpl w:val="FACE6C2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12"/>
  </w:num>
  <w:num w:numId="6">
    <w:abstractNumId w:val="10"/>
  </w:num>
  <w:num w:numId="7">
    <w:abstractNumId w:val="13"/>
  </w:num>
  <w:num w:numId="8">
    <w:abstractNumId w:val="6"/>
  </w:num>
  <w:num w:numId="9">
    <w:abstractNumId w:val="2"/>
  </w:num>
  <w:num w:numId="10">
    <w:abstractNumId w:val="0"/>
  </w:num>
  <w:num w:numId="11">
    <w:abstractNumId w:val="5"/>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nb-NO"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6B"/>
    <w:rsid w:val="00045A2D"/>
    <w:rsid w:val="00090744"/>
    <w:rsid w:val="000B0599"/>
    <w:rsid w:val="00155D1C"/>
    <w:rsid w:val="001D1BCF"/>
    <w:rsid w:val="001F4505"/>
    <w:rsid w:val="00213DF3"/>
    <w:rsid w:val="002454BF"/>
    <w:rsid w:val="002644A9"/>
    <w:rsid w:val="00272EBB"/>
    <w:rsid w:val="002A2F77"/>
    <w:rsid w:val="002C4742"/>
    <w:rsid w:val="00332299"/>
    <w:rsid w:val="00341B5C"/>
    <w:rsid w:val="003D4DB6"/>
    <w:rsid w:val="003D6AFD"/>
    <w:rsid w:val="004133AA"/>
    <w:rsid w:val="004E51C0"/>
    <w:rsid w:val="004E5B6B"/>
    <w:rsid w:val="004F704D"/>
    <w:rsid w:val="00505694"/>
    <w:rsid w:val="00545584"/>
    <w:rsid w:val="005A772B"/>
    <w:rsid w:val="005D66DA"/>
    <w:rsid w:val="005F3BAA"/>
    <w:rsid w:val="00610F09"/>
    <w:rsid w:val="006145CB"/>
    <w:rsid w:val="006321B2"/>
    <w:rsid w:val="00690AA0"/>
    <w:rsid w:val="00691D7C"/>
    <w:rsid w:val="006B16B7"/>
    <w:rsid w:val="006C4754"/>
    <w:rsid w:val="00715F36"/>
    <w:rsid w:val="007B1C09"/>
    <w:rsid w:val="008743E0"/>
    <w:rsid w:val="00890247"/>
    <w:rsid w:val="0089671F"/>
    <w:rsid w:val="008F01A1"/>
    <w:rsid w:val="008F15E5"/>
    <w:rsid w:val="009355CE"/>
    <w:rsid w:val="00935BC3"/>
    <w:rsid w:val="00937F96"/>
    <w:rsid w:val="009E247C"/>
    <w:rsid w:val="00A1381D"/>
    <w:rsid w:val="00A256EF"/>
    <w:rsid w:val="00A43952"/>
    <w:rsid w:val="00A65FD2"/>
    <w:rsid w:val="00B97CF5"/>
    <w:rsid w:val="00BB2DF9"/>
    <w:rsid w:val="00BC7754"/>
    <w:rsid w:val="00BD0575"/>
    <w:rsid w:val="00BE669D"/>
    <w:rsid w:val="00C11CFD"/>
    <w:rsid w:val="00C53D86"/>
    <w:rsid w:val="00C67613"/>
    <w:rsid w:val="00C77F30"/>
    <w:rsid w:val="00CC239A"/>
    <w:rsid w:val="00D134B2"/>
    <w:rsid w:val="00D13975"/>
    <w:rsid w:val="00D47416"/>
    <w:rsid w:val="00D52EA3"/>
    <w:rsid w:val="00D97F64"/>
    <w:rsid w:val="00DA63D9"/>
    <w:rsid w:val="00DB163C"/>
    <w:rsid w:val="00DB224A"/>
    <w:rsid w:val="00DB3F60"/>
    <w:rsid w:val="00DE03E6"/>
    <w:rsid w:val="00EA24A9"/>
    <w:rsid w:val="00EF01C5"/>
    <w:rsid w:val="00F0726F"/>
    <w:rsid w:val="00F24B50"/>
    <w:rsid w:val="00F501CE"/>
    <w:rsid w:val="00FB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46D8"/>
  <w15:chartTrackingRefBased/>
  <w15:docId w15:val="{3EE357AD-B5E4-42A7-AB8F-8DDFB12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aliases w:val="Footnote Text Char1,Schriftart: 9 pt,Schriftart: 10 pt,Schriftart: 8 pt,WB-Fußnotentext,Reference,Fußnote,fn,Footnote Text Char2,Footnote Text Char Char1,Footnote Text Char1 Char Char,Footnote Text Char Char Char Char,Ch"/>
    <w:basedOn w:val="Normal"/>
    <w:link w:val="FotnotetekstTegn"/>
    <w:uiPriority w:val="99"/>
    <w:qFormat/>
    <w:rsid w:val="004E5B6B"/>
    <w:pPr>
      <w:spacing w:before="100" w:beforeAutospacing="1" w:after="100" w:afterAutospacing="1" w:line="240" w:lineRule="auto"/>
      <w:ind w:left="357" w:hanging="357"/>
      <w:jc w:val="both"/>
    </w:pPr>
    <w:rPr>
      <w:rFonts w:ascii="Times New Roman" w:eastAsia="Times New Roman" w:hAnsi="Times New Roman" w:cs="Times New Roman"/>
      <w:sz w:val="20"/>
      <w:szCs w:val="20"/>
      <w:lang w:val="en-GB"/>
    </w:rPr>
  </w:style>
  <w:style w:type="character" w:customStyle="1" w:styleId="FotnotetekstTegn">
    <w:name w:val="Fotnotetekst Tegn"/>
    <w:aliases w:val="Footnote Text Char1 Tegn,Schriftart: 9 pt Tegn,Schriftart: 10 pt Tegn,Schriftart: 8 pt Tegn,WB-Fußnotentext Tegn,Reference Tegn,Fußnote Tegn,fn Tegn,Footnote Text Char2 Tegn,Footnote Text Char Char1 Tegn,Ch Tegn"/>
    <w:basedOn w:val="Standardskriftforavsnitt"/>
    <w:link w:val="Fotnotetekst"/>
    <w:uiPriority w:val="99"/>
    <w:rsid w:val="004E5B6B"/>
    <w:rPr>
      <w:rFonts w:ascii="Times New Roman" w:eastAsia="Times New Roman" w:hAnsi="Times New Roman" w:cs="Times New Roman"/>
      <w:sz w:val="20"/>
      <w:szCs w:val="20"/>
      <w:lang w:val="en-GB"/>
    </w:rPr>
  </w:style>
  <w:style w:type="character" w:styleId="Hyperkobling">
    <w:name w:val="Hyperlink"/>
    <w:uiPriority w:val="99"/>
    <w:rsid w:val="004E5B6B"/>
    <w:rPr>
      <w:color w:val="0000FF"/>
      <w:u w:val="single"/>
    </w:rPr>
  </w:style>
  <w:style w:type="character" w:styleId="Fotnotereferanse">
    <w:name w:val="footnote reference"/>
    <w:uiPriority w:val="99"/>
    <w:rsid w:val="004E5B6B"/>
    <w:rPr>
      <w:vertAlign w:val="superscript"/>
    </w:rPr>
  </w:style>
  <w:style w:type="character" w:styleId="Fulgthyperkobling">
    <w:name w:val="FollowedHyperlink"/>
    <w:basedOn w:val="Standardskriftforavsnitt"/>
    <w:uiPriority w:val="99"/>
    <w:semiHidden/>
    <w:unhideWhenUsed/>
    <w:rsid w:val="006145CB"/>
    <w:rPr>
      <w:color w:val="800080" w:themeColor="followedHyperlink"/>
      <w:u w:val="single"/>
    </w:rPr>
  </w:style>
  <w:style w:type="paragraph" w:styleId="Listeavsnitt">
    <w:name w:val="List Paragraph"/>
    <w:basedOn w:val="Normal"/>
    <w:uiPriority w:val="34"/>
    <w:qFormat/>
    <w:rsid w:val="00545584"/>
    <w:pPr>
      <w:ind w:left="720"/>
      <w:contextualSpacing/>
    </w:pPr>
  </w:style>
  <w:style w:type="paragraph" w:customStyle="1" w:styleId="Default">
    <w:name w:val="Default"/>
    <w:rsid w:val="00D13975"/>
    <w:pPr>
      <w:autoSpaceDE w:val="0"/>
      <w:autoSpaceDN w:val="0"/>
      <w:adjustRightInd w:val="0"/>
      <w:spacing w:after="0" w:line="240" w:lineRule="auto"/>
    </w:pPr>
    <w:rPr>
      <w:rFonts w:ascii="Times New Roman" w:hAnsi="Times New Roman" w:cs="Times New Roman"/>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sida.ntnu.no/wiki/-/wiki/English/Human+resources+policy+for+NTNU" TargetMode="External"/><Relationship Id="rId13" Type="http://schemas.openxmlformats.org/officeDocument/2006/relationships/hyperlink" Target="http://app.uio.no/ub/ujur/oversatte-lover/data/lov-20050401-015-eng.pdf" TargetMode="External"/><Relationship Id="rId3" Type="http://schemas.openxmlformats.org/officeDocument/2006/relationships/settings" Target="settings.xml"/><Relationship Id="rId7" Type="http://schemas.openxmlformats.org/officeDocument/2006/relationships/hyperlink" Target="mailto:kristin.brekke@ntnu.no" TargetMode="External"/><Relationship Id="rId12" Type="http://schemas.openxmlformats.org/officeDocument/2006/relationships/hyperlink" Target="https://lovdata.no/dokument/NLE/lov/1967-02-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globalassets/upload/kd/vedlegg/uh/forskrifter/regulation_concerning_appointment_promotion_teaching_research_pos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education/resources/diploma-supplement_en" TargetMode="External"/><Relationship Id="rId4" Type="http://schemas.openxmlformats.org/officeDocument/2006/relationships/webSettings" Target="webSettings.xml"/><Relationship Id="rId9" Type="http://schemas.openxmlformats.org/officeDocument/2006/relationships/hyperlink" Target="https://innsida.ntnu.no/c/wiki/get_page_attachment?p_l_id=22780&amp;nodeId=24647&amp;title=Personalreglement&amp;fileName=Personalreglement_vitenskapelige_2016_engelsk.pdf" TargetMode="External"/><Relationship Id="rId14" Type="http://schemas.openxmlformats.org/officeDocument/2006/relationships/hyperlink" Target="https://innsida.ntnu.no/c/wiki/get_page_attachment?p_l_id=22780&amp;nodeId=24647&amp;title=Personalreglement&amp;fileName=Personalreglement_vitenskapelige_2016_engel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1850</Words>
  <Characters>9810</Characters>
  <Application>Microsoft Office Word</Application>
  <DocSecurity>0</DocSecurity>
  <Lines>81</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AVGOU Eleni</dc:creator>
  <cp:keywords/>
  <dc:description/>
  <cp:lastModifiedBy>Kristin Wergeland Brekke</cp:lastModifiedBy>
  <cp:revision>5</cp:revision>
  <dcterms:created xsi:type="dcterms:W3CDTF">2018-11-26T16:41:00Z</dcterms:created>
  <dcterms:modified xsi:type="dcterms:W3CDTF">2018-12-17T09:41:00Z</dcterms:modified>
</cp:coreProperties>
</file>