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128F7" w14:textId="77777777" w:rsidR="00DF611A" w:rsidRPr="0095318B" w:rsidRDefault="00DF611A" w:rsidP="00DF611A">
      <w:pPr>
        <w:contextualSpacing/>
        <w:jc w:val="center"/>
        <w:rPr>
          <w:b/>
          <w:bCs/>
          <w:i/>
          <w:szCs w:val="24"/>
          <w:lang w:val="en"/>
        </w:rPr>
      </w:pPr>
      <w:r w:rsidRPr="00DF611A">
        <w:rPr>
          <w:b/>
          <w:i/>
          <w:szCs w:val="24"/>
          <w:lang w:val="en-US"/>
        </w:rPr>
        <w:t xml:space="preserve">Text, Image, Sound, Space (TBLR). </w:t>
      </w:r>
      <w:r w:rsidRPr="0095318B">
        <w:rPr>
          <w:b/>
          <w:bCs/>
          <w:i/>
          <w:szCs w:val="24"/>
          <w:lang w:val="en"/>
        </w:rPr>
        <w:t>Norwegian Researcher Training School –</w:t>
      </w:r>
    </w:p>
    <w:p w14:paraId="3F3D8E08" w14:textId="77777777" w:rsidR="00DF611A" w:rsidRPr="0095318B" w:rsidRDefault="00DF611A" w:rsidP="00DF611A">
      <w:pPr>
        <w:contextualSpacing/>
        <w:jc w:val="center"/>
        <w:rPr>
          <w:b/>
          <w:bCs/>
          <w:i/>
          <w:szCs w:val="24"/>
          <w:lang w:val="en"/>
        </w:rPr>
      </w:pPr>
      <w:r w:rsidRPr="0095318B">
        <w:rPr>
          <w:b/>
          <w:bCs/>
          <w:i/>
          <w:szCs w:val="24"/>
          <w:lang w:val="en"/>
        </w:rPr>
        <w:t>Analysis, Interpretation, and the Exchange of Theories and Ideas</w:t>
      </w:r>
    </w:p>
    <w:p w14:paraId="377E9DF3" w14:textId="159AA41F" w:rsidR="00DF611A" w:rsidRPr="0095318B" w:rsidRDefault="00DF611A" w:rsidP="00DF611A">
      <w:pPr>
        <w:contextualSpacing/>
        <w:jc w:val="center"/>
        <w:rPr>
          <w:bCs/>
          <w:sz w:val="20"/>
          <w:szCs w:val="24"/>
          <w:lang w:val="en"/>
        </w:rPr>
      </w:pPr>
      <w:r w:rsidRPr="0095318B">
        <w:rPr>
          <w:bCs/>
          <w:sz w:val="20"/>
          <w:szCs w:val="24"/>
          <w:lang w:val="en"/>
        </w:rPr>
        <w:t xml:space="preserve">The University of </w:t>
      </w:r>
      <w:proofErr w:type="spellStart"/>
      <w:r w:rsidRPr="0095318B">
        <w:rPr>
          <w:bCs/>
          <w:sz w:val="20"/>
          <w:szCs w:val="24"/>
          <w:lang w:val="en"/>
        </w:rPr>
        <w:t>Agder</w:t>
      </w:r>
      <w:proofErr w:type="spellEnd"/>
      <w:r w:rsidRPr="0095318B">
        <w:rPr>
          <w:bCs/>
          <w:sz w:val="20"/>
          <w:szCs w:val="24"/>
          <w:lang w:val="en"/>
        </w:rPr>
        <w:t xml:space="preserve">, The University of Bergen, The Norwegian University of Science and Technology, </w:t>
      </w:r>
      <w:r w:rsidR="00D63B69">
        <w:rPr>
          <w:bCs/>
          <w:sz w:val="20"/>
          <w:szCs w:val="24"/>
          <w:lang w:val="en"/>
        </w:rPr>
        <w:t xml:space="preserve">The University of Oslo, </w:t>
      </w:r>
      <w:r w:rsidRPr="0095318B">
        <w:rPr>
          <w:bCs/>
          <w:sz w:val="20"/>
          <w:szCs w:val="24"/>
          <w:lang w:val="en"/>
        </w:rPr>
        <w:t>The University of Stavanger</w:t>
      </w:r>
      <w:r>
        <w:rPr>
          <w:bCs/>
          <w:sz w:val="20"/>
          <w:szCs w:val="24"/>
          <w:lang w:val="en"/>
        </w:rPr>
        <w:t>,</w:t>
      </w:r>
      <w:r w:rsidRPr="0095318B">
        <w:rPr>
          <w:bCs/>
          <w:sz w:val="20"/>
          <w:szCs w:val="24"/>
          <w:lang w:val="en"/>
        </w:rPr>
        <w:t xml:space="preserve"> and The University of </w:t>
      </w:r>
      <w:proofErr w:type="spellStart"/>
      <w:r w:rsidRPr="0095318B">
        <w:rPr>
          <w:bCs/>
          <w:sz w:val="20"/>
          <w:szCs w:val="24"/>
          <w:lang w:val="en"/>
        </w:rPr>
        <w:t>Tromsø</w:t>
      </w:r>
      <w:proofErr w:type="spellEnd"/>
    </w:p>
    <w:p w14:paraId="188606DE" w14:textId="77777777" w:rsidR="00DF611A" w:rsidRDefault="00DF611A">
      <w:pPr>
        <w:rPr>
          <w:lang w:val="en"/>
        </w:rPr>
      </w:pPr>
    </w:p>
    <w:p w14:paraId="77771302" w14:textId="77777777" w:rsidR="00DF611A" w:rsidRPr="00071CB3" w:rsidRDefault="00DF611A" w:rsidP="00DF611A">
      <w:pPr>
        <w:pStyle w:val="Overskrift1"/>
        <w:contextualSpacing/>
        <w:rPr>
          <w:i/>
          <w:sz w:val="28"/>
          <w:szCs w:val="28"/>
        </w:rPr>
      </w:pPr>
      <w:bookmarkStart w:id="0" w:name="_GoBack"/>
      <w:r w:rsidRPr="00071CB3">
        <w:rPr>
          <w:i/>
          <w:sz w:val="28"/>
          <w:szCs w:val="28"/>
        </w:rPr>
        <w:t>Call for papers</w:t>
      </w:r>
    </w:p>
    <w:p w14:paraId="4C2DD37C" w14:textId="71189D9F" w:rsidR="00DF611A" w:rsidRPr="001973F2" w:rsidRDefault="00DF611A" w:rsidP="00DF611A">
      <w:pPr>
        <w:pStyle w:val="Overskrift1"/>
        <w:contextualSpacing/>
        <w:rPr>
          <w:sz w:val="32"/>
          <w:szCs w:val="32"/>
          <w:lang w:val="en-US"/>
        </w:rPr>
      </w:pPr>
      <w:r>
        <w:rPr>
          <w:lang w:val="en-US"/>
        </w:rPr>
        <w:t>W</w:t>
      </w:r>
      <w:r w:rsidRPr="008C13AB">
        <w:rPr>
          <w:lang w:val="en-US"/>
        </w:rPr>
        <w:t>hat is contemporary?</w:t>
      </w:r>
    </w:p>
    <w:p w14:paraId="67C1D8E2" w14:textId="77777777" w:rsidR="00377D8E" w:rsidRDefault="00DF611A" w:rsidP="00DF611A">
      <w:pPr>
        <w:contextualSpacing/>
        <w:rPr>
          <w:rStyle w:val="Sterk"/>
          <w:lang w:val="fr-FR"/>
        </w:rPr>
      </w:pPr>
      <w:r w:rsidRPr="00DF611A">
        <w:rPr>
          <w:rStyle w:val="Sterk"/>
          <w:lang w:val="fr-FR"/>
        </w:rPr>
        <w:t>Maison des sciences de l’homme</w:t>
      </w:r>
      <w:r w:rsidR="00377D8E">
        <w:rPr>
          <w:rStyle w:val="Sterk"/>
          <w:lang w:val="fr-FR"/>
        </w:rPr>
        <w:t xml:space="preserve">, </w:t>
      </w:r>
      <w:r w:rsidR="00377D8E" w:rsidRPr="00377D8E">
        <w:rPr>
          <w:b/>
          <w:lang w:val="fr-FR"/>
        </w:rPr>
        <w:t>le Programme franco-norvégien en sciences sociales</w:t>
      </w:r>
      <w:r w:rsidRPr="00377D8E">
        <w:rPr>
          <w:rStyle w:val="Sterk"/>
          <w:b w:val="0"/>
          <w:lang w:val="fr-FR"/>
        </w:rPr>
        <w:t>,</w:t>
      </w:r>
      <w:r w:rsidRPr="00DF611A">
        <w:rPr>
          <w:rStyle w:val="Sterk"/>
          <w:lang w:val="fr-FR"/>
        </w:rPr>
        <w:t xml:space="preserve"> </w:t>
      </w:r>
    </w:p>
    <w:p w14:paraId="15171584" w14:textId="12AA44A0" w:rsidR="00DF611A" w:rsidRPr="00DF611A" w:rsidRDefault="00DF611A" w:rsidP="00DF611A">
      <w:pPr>
        <w:contextualSpacing/>
        <w:rPr>
          <w:color w:val="FF0000"/>
          <w:lang w:val="fr-FR"/>
        </w:rPr>
      </w:pPr>
      <w:r w:rsidRPr="00DF611A">
        <w:rPr>
          <w:rStyle w:val="Sterk"/>
          <w:lang w:val="fr-FR"/>
        </w:rPr>
        <w:t xml:space="preserve">Paris, </w:t>
      </w:r>
      <w:proofErr w:type="spellStart"/>
      <w:r>
        <w:rPr>
          <w:rStyle w:val="Sterk"/>
          <w:lang w:val="fr-FR"/>
        </w:rPr>
        <w:t>January</w:t>
      </w:r>
      <w:proofErr w:type="spellEnd"/>
      <w:r>
        <w:rPr>
          <w:rStyle w:val="Sterk"/>
          <w:lang w:val="fr-FR"/>
        </w:rPr>
        <w:t xml:space="preserve"> 12</w:t>
      </w:r>
      <w:r w:rsidRPr="00DF611A">
        <w:rPr>
          <w:rStyle w:val="Sterk"/>
          <w:vertAlign w:val="superscript"/>
          <w:lang w:val="fr-FR"/>
        </w:rPr>
        <w:t>th</w:t>
      </w:r>
      <w:r w:rsidRPr="00DF611A">
        <w:rPr>
          <w:b/>
          <w:bCs/>
          <w:i/>
          <w:szCs w:val="24"/>
          <w:lang w:val="fr-FR"/>
        </w:rPr>
        <w:t>–</w:t>
      </w:r>
      <w:r>
        <w:rPr>
          <w:rStyle w:val="Sterk"/>
          <w:lang w:val="fr-FR"/>
        </w:rPr>
        <w:t>15</w:t>
      </w:r>
      <w:r w:rsidR="00BA66A1">
        <w:rPr>
          <w:rStyle w:val="Sterk"/>
          <w:vertAlign w:val="superscript"/>
          <w:lang w:val="fr-FR"/>
        </w:rPr>
        <w:t>th</w:t>
      </w:r>
      <w:r w:rsidRPr="00DF611A">
        <w:rPr>
          <w:rStyle w:val="Sterk"/>
          <w:lang w:val="fr-FR"/>
        </w:rPr>
        <w:t xml:space="preserve"> </w:t>
      </w:r>
      <w:r>
        <w:rPr>
          <w:rStyle w:val="Sterk"/>
          <w:lang w:val="fr-FR"/>
        </w:rPr>
        <w:t>2016</w:t>
      </w:r>
    </w:p>
    <w:bookmarkEnd w:id="0"/>
    <w:p w14:paraId="3550E09F" w14:textId="77777777" w:rsidR="008C13AB" w:rsidRPr="00DF611A" w:rsidRDefault="008C13AB">
      <w:pPr>
        <w:rPr>
          <w:lang w:val="fr-FR"/>
        </w:rPr>
      </w:pPr>
    </w:p>
    <w:p w14:paraId="7DAFFE1E" w14:textId="180F4581" w:rsidR="00651DF4" w:rsidRDefault="004D48BA" w:rsidP="00651DF4">
      <w:pPr>
        <w:spacing w:line="240" w:lineRule="auto"/>
        <w:rPr>
          <w:lang w:val="en-US"/>
        </w:rPr>
      </w:pPr>
      <w:r w:rsidRPr="005635A8">
        <w:rPr>
          <w:lang w:val="en-US"/>
        </w:rPr>
        <w:t>T</w:t>
      </w:r>
      <w:r w:rsidR="008C13AB" w:rsidRPr="005635A8">
        <w:rPr>
          <w:lang w:val="en-US"/>
        </w:rPr>
        <w:t>he notion of the contemporary has been one of the master tropes of the aesthetic disciplines and practices</w:t>
      </w:r>
      <w:r w:rsidRPr="005635A8">
        <w:rPr>
          <w:lang w:val="en-US"/>
        </w:rPr>
        <w:t xml:space="preserve"> since the </w:t>
      </w:r>
      <w:r w:rsidR="003F08CA" w:rsidRPr="005635A8">
        <w:rPr>
          <w:lang w:val="en-US"/>
        </w:rPr>
        <w:t>19</w:t>
      </w:r>
      <w:r w:rsidR="003F08CA" w:rsidRPr="005635A8">
        <w:rPr>
          <w:vertAlign w:val="superscript"/>
          <w:lang w:val="en-US"/>
        </w:rPr>
        <w:t>th</w:t>
      </w:r>
      <w:r w:rsidR="003F08CA" w:rsidRPr="005635A8">
        <w:rPr>
          <w:lang w:val="en-US"/>
        </w:rPr>
        <w:t xml:space="preserve"> </w:t>
      </w:r>
      <w:r w:rsidRPr="005635A8">
        <w:rPr>
          <w:lang w:val="en-US"/>
        </w:rPr>
        <w:t>century</w:t>
      </w:r>
      <w:r w:rsidR="008C13AB" w:rsidRPr="005635A8">
        <w:rPr>
          <w:lang w:val="en-US"/>
        </w:rPr>
        <w:t xml:space="preserve">. Whether conceptualized as </w:t>
      </w:r>
      <w:proofErr w:type="spellStart"/>
      <w:r w:rsidR="008C13AB" w:rsidRPr="005635A8">
        <w:rPr>
          <w:i/>
          <w:lang w:val="en-US"/>
        </w:rPr>
        <w:t>modern</w:t>
      </w:r>
      <w:r w:rsidR="007949FE" w:rsidRPr="005635A8">
        <w:rPr>
          <w:i/>
          <w:lang w:val="en-US"/>
        </w:rPr>
        <w:t>e</w:t>
      </w:r>
      <w:proofErr w:type="spellEnd"/>
      <w:r w:rsidR="008C13AB" w:rsidRPr="005635A8">
        <w:rPr>
          <w:lang w:val="en-US"/>
        </w:rPr>
        <w:t xml:space="preserve">, </w:t>
      </w:r>
      <w:proofErr w:type="spellStart"/>
      <w:r w:rsidR="008C13AB" w:rsidRPr="005635A8">
        <w:rPr>
          <w:i/>
          <w:lang w:val="en-US"/>
        </w:rPr>
        <w:t>zeitgemä</w:t>
      </w:r>
      <w:r w:rsidR="007949FE" w:rsidRPr="005635A8">
        <w:rPr>
          <w:i/>
          <w:lang w:val="en-US"/>
        </w:rPr>
        <w:t>ß</w:t>
      </w:r>
      <w:proofErr w:type="spellEnd"/>
      <w:r w:rsidR="007949FE" w:rsidRPr="005635A8">
        <w:rPr>
          <w:lang w:val="en-US"/>
        </w:rPr>
        <w:t xml:space="preserve">, </w:t>
      </w:r>
      <w:r w:rsidR="007949FE" w:rsidRPr="005635A8">
        <w:rPr>
          <w:i/>
          <w:lang w:val="en-US"/>
        </w:rPr>
        <w:t>fashionable</w:t>
      </w:r>
      <w:r w:rsidR="007949FE" w:rsidRPr="005635A8">
        <w:rPr>
          <w:lang w:val="en-US"/>
        </w:rPr>
        <w:t>, or even</w:t>
      </w:r>
      <w:r w:rsidR="007949FE" w:rsidRPr="005635A8">
        <w:rPr>
          <w:i/>
          <w:lang w:val="en-US"/>
        </w:rPr>
        <w:t xml:space="preserve"> up-to-date</w:t>
      </w:r>
      <w:r w:rsidR="007949FE" w:rsidRPr="005635A8">
        <w:rPr>
          <w:lang w:val="en-US"/>
        </w:rPr>
        <w:t xml:space="preserve">, a </w:t>
      </w:r>
      <w:r w:rsidR="007949FE" w:rsidRPr="005635A8">
        <w:rPr>
          <w:i/>
          <w:lang w:val="en-US"/>
        </w:rPr>
        <w:t>sine qua non</w:t>
      </w:r>
      <w:r w:rsidR="007949FE" w:rsidRPr="005635A8">
        <w:rPr>
          <w:lang w:val="en-US"/>
        </w:rPr>
        <w:t xml:space="preserve"> condition for aesthetic valorization has been the </w:t>
      </w:r>
      <w:r w:rsidR="007949FE" w:rsidRPr="005635A8">
        <w:rPr>
          <w:i/>
          <w:lang w:val="en-US"/>
        </w:rPr>
        <w:t>topical</w:t>
      </w:r>
      <w:r w:rsidR="007949FE" w:rsidRPr="005635A8">
        <w:rPr>
          <w:lang w:val="en-US"/>
        </w:rPr>
        <w:t xml:space="preserve"> nature of the relation of literature</w:t>
      </w:r>
      <w:r w:rsidR="00F8296E" w:rsidRPr="005635A8">
        <w:rPr>
          <w:lang w:val="en-US"/>
        </w:rPr>
        <w:t>, design</w:t>
      </w:r>
      <w:r w:rsidR="007949FE" w:rsidRPr="005635A8">
        <w:rPr>
          <w:lang w:val="en-US"/>
        </w:rPr>
        <w:t xml:space="preserve"> and the arts to the present of which they are a part. </w:t>
      </w:r>
      <w:r w:rsidRPr="005635A8">
        <w:rPr>
          <w:lang w:val="en-US"/>
        </w:rPr>
        <w:t xml:space="preserve">Topicality, or </w:t>
      </w:r>
      <w:proofErr w:type="spellStart"/>
      <w:r w:rsidRPr="005635A8">
        <w:rPr>
          <w:i/>
          <w:lang w:val="en-US"/>
        </w:rPr>
        <w:t>aktualitet</w:t>
      </w:r>
      <w:proofErr w:type="spellEnd"/>
      <w:r w:rsidRPr="005635A8">
        <w:rPr>
          <w:lang w:val="en-US"/>
        </w:rPr>
        <w:t xml:space="preserve">, to use the Scandinavian </w:t>
      </w:r>
      <w:r w:rsidR="00F8296E" w:rsidRPr="005635A8">
        <w:rPr>
          <w:lang w:val="en-US"/>
        </w:rPr>
        <w:t>counterpart</w:t>
      </w:r>
      <w:r w:rsidRPr="005635A8">
        <w:rPr>
          <w:lang w:val="en-US"/>
        </w:rPr>
        <w:t xml:space="preserve">, has been an </w:t>
      </w:r>
      <w:r w:rsidR="007949FE" w:rsidRPr="005635A8">
        <w:rPr>
          <w:lang w:val="en-US"/>
        </w:rPr>
        <w:t xml:space="preserve">inevitable condition for </w:t>
      </w:r>
      <w:r w:rsidRPr="005635A8">
        <w:rPr>
          <w:lang w:val="en-US"/>
        </w:rPr>
        <w:t xml:space="preserve">the </w:t>
      </w:r>
      <w:r w:rsidR="007949FE" w:rsidRPr="005635A8">
        <w:rPr>
          <w:lang w:val="en-US"/>
        </w:rPr>
        <w:t xml:space="preserve">aesthetic relevance </w:t>
      </w:r>
      <w:r w:rsidRPr="005635A8">
        <w:rPr>
          <w:lang w:val="en-US"/>
        </w:rPr>
        <w:t>of new works of art.</w:t>
      </w:r>
      <w:r w:rsidR="003F08CA" w:rsidRPr="005635A8">
        <w:rPr>
          <w:lang w:val="en-US"/>
        </w:rPr>
        <w:t xml:space="preserve"> </w:t>
      </w:r>
      <w:r w:rsidR="004D569B" w:rsidRPr="005635A8">
        <w:rPr>
          <w:lang w:val="en-US"/>
        </w:rPr>
        <w:t>“</w:t>
      </w:r>
      <w:proofErr w:type="spellStart"/>
      <w:r w:rsidR="004D569B" w:rsidRPr="005635A8">
        <w:rPr>
          <w:lang w:val="en-US"/>
        </w:rPr>
        <w:t>Ikke-aktuell</w:t>
      </w:r>
      <w:proofErr w:type="spellEnd"/>
      <w:r w:rsidR="004D569B" w:rsidRPr="005635A8">
        <w:rPr>
          <w:lang w:val="en-US"/>
        </w:rPr>
        <w:t xml:space="preserve">”, non-topical, has been </w:t>
      </w:r>
      <w:r w:rsidR="00F8296E" w:rsidRPr="005635A8">
        <w:rPr>
          <w:lang w:val="en-US"/>
        </w:rPr>
        <w:t xml:space="preserve">a </w:t>
      </w:r>
      <w:r w:rsidR="005635A8" w:rsidRPr="005635A8">
        <w:rPr>
          <w:lang w:val="en-US"/>
        </w:rPr>
        <w:t xml:space="preserve">verdict </w:t>
      </w:r>
      <w:r w:rsidR="004D569B" w:rsidRPr="005635A8">
        <w:rPr>
          <w:lang w:val="en-US"/>
        </w:rPr>
        <w:t xml:space="preserve">against which no other aesthetic merits </w:t>
      </w:r>
      <w:r w:rsidR="00F8296E" w:rsidRPr="005635A8">
        <w:rPr>
          <w:lang w:val="en-US"/>
        </w:rPr>
        <w:t>c</w:t>
      </w:r>
      <w:r w:rsidR="005635A8" w:rsidRPr="005635A8">
        <w:rPr>
          <w:lang w:val="en-US"/>
        </w:rPr>
        <w:t xml:space="preserve">an </w:t>
      </w:r>
      <w:r w:rsidR="00F8296E" w:rsidRPr="005635A8">
        <w:rPr>
          <w:lang w:val="en-US"/>
        </w:rPr>
        <w:t>possibly prevail</w:t>
      </w:r>
      <w:r w:rsidR="004D569B" w:rsidRPr="005635A8">
        <w:rPr>
          <w:lang w:val="en-US"/>
        </w:rPr>
        <w:t>.</w:t>
      </w:r>
      <w:r w:rsidR="0063453D">
        <w:rPr>
          <w:lang w:val="en-US"/>
        </w:rPr>
        <w:t xml:space="preserve"> </w:t>
      </w:r>
      <w:r w:rsidR="00DF611A">
        <w:rPr>
          <w:lang w:val="en-US"/>
        </w:rPr>
        <w:t>Or</w:t>
      </w:r>
      <w:r w:rsidR="00651DF4">
        <w:rPr>
          <w:lang w:val="en-US"/>
        </w:rPr>
        <w:t>,</w:t>
      </w:r>
      <w:r w:rsidR="00DF611A">
        <w:rPr>
          <w:lang w:val="en-US"/>
        </w:rPr>
        <w:t xml:space="preserve"> in the words of </w:t>
      </w:r>
      <w:r w:rsidR="0063453D" w:rsidRPr="0063453D">
        <w:rPr>
          <w:lang w:val="en-US"/>
        </w:rPr>
        <w:t>poet Arthur</w:t>
      </w:r>
      <w:r w:rsidR="00DF611A">
        <w:rPr>
          <w:lang w:val="en-US"/>
        </w:rPr>
        <w:t xml:space="preserve"> Rimbaud</w:t>
      </w:r>
      <w:r w:rsidR="00155DAA">
        <w:rPr>
          <w:lang w:val="en-US"/>
        </w:rPr>
        <w:t>’s</w:t>
      </w:r>
      <w:r w:rsidR="00DF611A">
        <w:rPr>
          <w:lang w:val="en-US"/>
        </w:rPr>
        <w:t xml:space="preserve"> famous imperative</w:t>
      </w:r>
      <w:r w:rsidR="0063453D" w:rsidRPr="0063453D">
        <w:rPr>
          <w:lang w:val="en-US"/>
        </w:rPr>
        <w:t xml:space="preserve">: </w:t>
      </w:r>
      <w:r w:rsidR="0063453D" w:rsidRPr="0063453D">
        <w:rPr>
          <w:i/>
          <w:lang w:val="en-US"/>
        </w:rPr>
        <w:t xml:space="preserve">Il </w:t>
      </w:r>
      <w:proofErr w:type="spellStart"/>
      <w:r w:rsidR="0063453D" w:rsidRPr="0063453D">
        <w:rPr>
          <w:i/>
          <w:lang w:val="en-US"/>
        </w:rPr>
        <w:t>faut</w:t>
      </w:r>
      <w:proofErr w:type="spellEnd"/>
      <w:r w:rsidR="0063453D" w:rsidRPr="0063453D">
        <w:rPr>
          <w:i/>
          <w:lang w:val="en-US"/>
        </w:rPr>
        <w:t xml:space="preserve"> </w:t>
      </w:r>
      <w:proofErr w:type="spellStart"/>
      <w:r w:rsidR="0063453D" w:rsidRPr="0063453D">
        <w:rPr>
          <w:i/>
          <w:lang w:val="en-US"/>
        </w:rPr>
        <w:t>être</w:t>
      </w:r>
      <w:proofErr w:type="spellEnd"/>
      <w:r w:rsidR="0063453D" w:rsidRPr="0063453D">
        <w:rPr>
          <w:i/>
          <w:lang w:val="en-US"/>
        </w:rPr>
        <w:t xml:space="preserve"> </w:t>
      </w:r>
      <w:proofErr w:type="spellStart"/>
      <w:r w:rsidR="0063453D" w:rsidRPr="0063453D">
        <w:rPr>
          <w:i/>
          <w:lang w:val="en-US"/>
        </w:rPr>
        <w:t>absolument</w:t>
      </w:r>
      <w:proofErr w:type="spellEnd"/>
      <w:r w:rsidR="0063453D" w:rsidRPr="0063453D">
        <w:rPr>
          <w:i/>
          <w:lang w:val="en-US"/>
        </w:rPr>
        <w:t xml:space="preserve"> </w:t>
      </w:r>
      <w:proofErr w:type="spellStart"/>
      <w:r w:rsidR="0063453D" w:rsidRPr="0063453D">
        <w:rPr>
          <w:i/>
          <w:lang w:val="en-US"/>
        </w:rPr>
        <w:t>moderne</w:t>
      </w:r>
      <w:proofErr w:type="spellEnd"/>
      <w:r w:rsidR="0063453D" w:rsidRPr="0063453D">
        <w:rPr>
          <w:lang w:val="en-US"/>
        </w:rPr>
        <w:t xml:space="preserve"> – One must be absolutely modern.</w:t>
      </w:r>
    </w:p>
    <w:p w14:paraId="7AC96C4B" w14:textId="63B4CB3E" w:rsidR="0063453D" w:rsidRDefault="004D48BA" w:rsidP="00651DF4">
      <w:pPr>
        <w:spacing w:line="240" w:lineRule="auto"/>
        <w:rPr>
          <w:lang w:val="en-US"/>
        </w:rPr>
      </w:pPr>
      <w:r>
        <w:rPr>
          <w:lang w:val="en-US"/>
        </w:rPr>
        <w:t xml:space="preserve">While </w:t>
      </w:r>
      <w:r w:rsidR="0049065D">
        <w:rPr>
          <w:lang w:val="en-US"/>
        </w:rPr>
        <w:t xml:space="preserve">the hegemony of </w:t>
      </w:r>
      <w:r w:rsidR="00DF611A">
        <w:rPr>
          <w:lang w:val="en-US"/>
        </w:rPr>
        <w:t xml:space="preserve">this </w:t>
      </w:r>
      <w:r>
        <w:rPr>
          <w:lang w:val="en-US"/>
        </w:rPr>
        <w:t xml:space="preserve">aesthetic </w:t>
      </w:r>
      <w:r w:rsidR="00DF611A">
        <w:rPr>
          <w:lang w:val="en-US"/>
        </w:rPr>
        <w:t xml:space="preserve">tenet leaves little room for </w:t>
      </w:r>
      <w:r>
        <w:rPr>
          <w:lang w:val="en-US"/>
        </w:rPr>
        <w:t xml:space="preserve">traditionalism or classicism, it </w:t>
      </w:r>
      <w:r w:rsidR="003F08CA">
        <w:rPr>
          <w:lang w:val="en-US"/>
        </w:rPr>
        <w:t>has proven elastic enough to be compatible with any major avant-garde movement of 20</w:t>
      </w:r>
      <w:r w:rsidR="003F08CA" w:rsidRPr="003F08CA">
        <w:rPr>
          <w:vertAlign w:val="superscript"/>
          <w:lang w:val="en-US"/>
        </w:rPr>
        <w:t>th</w:t>
      </w:r>
      <w:r w:rsidR="003F08CA">
        <w:rPr>
          <w:lang w:val="en-US"/>
        </w:rPr>
        <w:t xml:space="preserve"> century. </w:t>
      </w:r>
      <w:r w:rsidR="005635A8">
        <w:rPr>
          <w:lang w:val="en-US"/>
        </w:rPr>
        <w:t>A</w:t>
      </w:r>
      <w:r w:rsidR="009C4544">
        <w:rPr>
          <w:lang w:val="en-US"/>
        </w:rPr>
        <w:t xml:space="preserve">longside </w:t>
      </w:r>
      <w:r w:rsidR="003F08CA">
        <w:rPr>
          <w:lang w:val="en-US"/>
        </w:rPr>
        <w:t xml:space="preserve">the </w:t>
      </w:r>
      <w:proofErr w:type="spellStart"/>
      <w:r w:rsidR="00466D78">
        <w:rPr>
          <w:lang w:val="en-US"/>
        </w:rPr>
        <w:t>Baudelaire</w:t>
      </w:r>
      <w:r w:rsidR="0063453D">
        <w:rPr>
          <w:lang w:val="en-US"/>
        </w:rPr>
        <w:t>an</w:t>
      </w:r>
      <w:proofErr w:type="spellEnd"/>
      <w:r w:rsidR="0063453D">
        <w:rPr>
          <w:lang w:val="en-US"/>
        </w:rPr>
        <w:t xml:space="preserve"> </w:t>
      </w:r>
      <w:r w:rsidR="003F08CA">
        <w:rPr>
          <w:lang w:val="en-US"/>
        </w:rPr>
        <w:t xml:space="preserve">concept of </w:t>
      </w:r>
      <w:r w:rsidR="009C4544">
        <w:rPr>
          <w:i/>
          <w:lang w:val="en-US"/>
        </w:rPr>
        <w:t>modernity</w:t>
      </w:r>
      <w:r w:rsidR="003F08CA">
        <w:rPr>
          <w:lang w:val="en-US"/>
        </w:rPr>
        <w:t xml:space="preserve"> </w:t>
      </w:r>
      <w:r w:rsidR="005635A8">
        <w:rPr>
          <w:lang w:val="en-US"/>
        </w:rPr>
        <w:t xml:space="preserve">the notion of the contemporary appears as </w:t>
      </w:r>
      <w:r w:rsidR="009C4544">
        <w:rPr>
          <w:lang w:val="en-US"/>
        </w:rPr>
        <w:t xml:space="preserve">the expression of a society that </w:t>
      </w:r>
      <w:r w:rsidR="00DF611A">
        <w:rPr>
          <w:lang w:val="en-US"/>
        </w:rPr>
        <w:t xml:space="preserve">sees </w:t>
      </w:r>
      <w:r w:rsidR="009C4544">
        <w:rPr>
          <w:lang w:val="en-US"/>
        </w:rPr>
        <w:t>transformation rather than continuity as it</w:t>
      </w:r>
      <w:r w:rsidR="00050371">
        <w:rPr>
          <w:lang w:val="en-US"/>
        </w:rPr>
        <w:t>s</w:t>
      </w:r>
      <w:r w:rsidR="009C4544">
        <w:rPr>
          <w:lang w:val="en-US"/>
        </w:rPr>
        <w:t xml:space="preserve"> </w:t>
      </w:r>
      <w:r w:rsidR="0049065D">
        <w:rPr>
          <w:lang w:val="en-US"/>
        </w:rPr>
        <w:t>primary characteristic</w:t>
      </w:r>
      <w:r w:rsidR="009C4544">
        <w:rPr>
          <w:lang w:val="en-US"/>
        </w:rPr>
        <w:t xml:space="preserve">. </w:t>
      </w:r>
      <w:r w:rsidR="005635A8">
        <w:rPr>
          <w:lang w:val="en-US"/>
        </w:rPr>
        <w:t xml:space="preserve">However, despite the </w:t>
      </w:r>
      <w:r w:rsidR="0063453D">
        <w:rPr>
          <w:lang w:val="en-US"/>
        </w:rPr>
        <w:t xml:space="preserve">apparent non-negotiability </w:t>
      </w:r>
      <w:r w:rsidR="005635A8">
        <w:rPr>
          <w:lang w:val="en-US"/>
        </w:rPr>
        <w:t xml:space="preserve">of the </w:t>
      </w:r>
      <w:r w:rsidR="0063453D">
        <w:rPr>
          <w:lang w:val="en-US"/>
        </w:rPr>
        <w:t xml:space="preserve">contemporaneity </w:t>
      </w:r>
      <w:r w:rsidR="005635A8">
        <w:rPr>
          <w:lang w:val="en-US"/>
        </w:rPr>
        <w:t>imperative</w:t>
      </w:r>
      <w:r w:rsidR="0063453D">
        <w:rPr>
          <w:lang w:val="en-US"/>
        </w:rPr>
        <w:t xml:space="preserve">, </w:t>
      </w:r>
      <w:r w:rsidR="00DF611A">
        <w:rPr>
          <w:lang w:val="en-US"/>
        </w:rPr>
        <w:t>it w</w:t>
      </w:r>
      <w:r w:rsidR="0063453D">
        <w:rPr>
          <w:lang w:val="en-US"/>
        </w:rPr>
        <w:t xml:space="preserve">as from </w:t>
      </w:r>
      <w:r w:rsidR="00DF611A">
        <w:rPr>
          <w:lang w:val="en-US"/>
        </w:rPr>
        <w:t xml:space="preserve">its inception </w:t>
      </w:r>
      <w:r w:rsidR="0063453D">
        <w:rPr>
          <w:lang w:val="en-US"/>
        </w:rPr>
        <w:t xml:space="preserve">haunted by </w:t>
      </w:r>
      <w:r w:rsidR="00DF611A">
        <w:rPr>
          <w:lang w:val="en-US"/>
        </w:rPr>
        <w:t xml:space="preserve">a </w:t>
      </w:r>
      <w:r w:rsidR="0063453D">
        <w:rPr>
          <w:lang w:val="en-US"/>
        </w:rPr>
        <w:t xml:space="preserve">negative double. </w:t>
      </w:r>
      <w:proofErr w:type="spellStart"/>
      <w:r w:rsidR="0063453D" w:rsidRPr="0063453D">
        <w:rPr>
          <w:i/>
          <w:lang w:val="en-US"/>
        </w:rPr>
        <w:t>Unzeitgemässe</w:t>
      </w:r>
      <w:proofErr w:type="spellEnd"/>
      <w:r w:rsidR="0063453D" w:rsidRPr="0063453D">
        <w:rPr>
          <w:i/>
          <w:lang w:val="en-US"/>
        </w:rPr>
        <w:t xml:space="preserve"> </w:t>
      </w:r>
      <w:proofErr w:type="spellStart"/>
      <w:r w:rsidR="0063453D" w:rsidRPr="0063453D">
        <w:rPr>
          <w:i/>
          <w:lang w:val="en-US"/>
        </w:rPr>
        <w:t>Betrachtungen</w:t>
      </w:r>
      <w:proofErr w:type="spellEnd"/>
      <w:r w:rsidR="0063453D">
        <w:rPr>
          <w:lang w:val="en-US"/>
        </w:rPr>
        <w:t xml:space="preserve">, or </w:t>
      </w:r>
      <w:r w:rsidR="0063453D" w:rsidRPr="0063453D">
        <w:rPr>
          <w:i/>
          <w:lang w:val="en-US"/>
        </w:rPr>
        <w:t>Untimely Meditations</w:t>
      </w:r>
      <w:r w:rsidR="0063453D">
        <w:rPr>
          <w:lang w:val="en-US"/>
        </w:rPr>
        <w:t xml:space="preserve">, the provocative title </w:t>
      </w:r>
      <w:r w:rsidR="00DF611A">
        <w:rPr>
          <w:lang w:val="en-US"/>
        </w:rPr>
        <w:t>of an early work by Nietzsche</w:t>
      </w:r>
      <w:r w:rsidR="0063453D">
        <w:rPr>
          <w:lang w:val="en-US"/>
        </w:rPr>
        <w:t>, conceived onl</w:t>
      </w:r>
      <w:r w:rsidR="00CA59EB">
        <w:rPr>
          <w:lang w:val="en-US"/>
        </w:rPr>
        <w:t>y a few years after Baudelaire</w:t>
      </w:r>
      <w:r w:rsidR="0063453D">
        <w:rPr>
          <w:lang w:val="en-US"/>
        </w:rPr>
        <w:t xml:space="preserve"> coined the neologism </w:t>
      </w:r>
      <w:proofErr w:type="spellStart"/>
      <w:r w:rsidR="0063453D" w:rsidRPr="0063453D">
        <w:rPr>
          <w:i/>
          <w:lang w:val="en-US"/>
        </w:rPr>
        <w:t>modernité</w:t>
      </w:r>
      <w:proofErr w:type="spellEnd"/>
      <w:r w:rsidR="00DF611A">
        <w:rPr>
          <w:lang w:val="en-US"/>
        </w:rPr>
        <w:t>,</w:t>
      </w:r>
      <w:r w:rsidR="0063453D">
        <w:rPr>
          <w:lang w:val="en-US"/>
        </w:rPr>
        <w:t xml:space="preserve"> challenges and problematizes the notion of a heterogeneous time.</w:t>
      </w:r>
    </w:p>
    <w:p w14:paraId="7AC60C79" w14:textId="21A8F4D6" w:rsidR="008C13AB" w:rsidRDefault="00DF611A" w:rsidP="009C4544">
      <w:pPr>
        <w:rPr>
          <w:lang w:val="en-US"/>
        </w:rPr>
      </w:pPr>
      <w:r>
        <w:rPr>
          <w:lang w:val="en-US"/>
        </w:rPr>
        <w:t>W</w:t>
      </w:r>
      <w:r w:rsidR="009C4544">
        <w:rPr>
          <w:lang w:val="en-US"/>
        </w:rPr>
        <w:t xml:space="preserve">hile </w:t>
      </w:r>
      <w:r w:rsidR="009C4544" w:rsidRPr="00155DAA">
        <w:rPr>
          <w:i/>
          <w:lang w:val="en-US"/>
        </w:rPr>
        <w:t>contemporary</w:t>
      </w:r>
      <w:r w:rsidR="009C4544">
        <w:rPr>
          <w:lang w:val="en-US"/>
        </w:rPr>
        <w:t xml:space="preserve"> and </w:t>
      </w:r>
      <w:r w:rsidR="009C4544" w:rsidRPr="00155DAA">
        <w:rPr>
          <w:i/>
          <w:lang w:val="en-US"/>
        </w:rPr>
        <w:t>modern</w:t>
      </w:r>
      <w:r w:rsidR="009C4544">
        <w:rPr>
          <w:lang w:val="en-US"/>
        </w:rPr>
        <w:t xml:space="preserve">, or, </w:t>
      </w:r>
      <w:r w:rsidR="009C4544" w:rsidRPr="00155DAA">
        <w:rPr>
          <w:i/>
          <w:lang w:val="en-US"/>
        </w:rPr>
        <w:t>contemporaneity</w:t>
      </w:r>
      <w:r w:rsidR="009C4544">
        <w:rPr>
          <w:lang w:val="en-US"/>
        </w:rPr>
        <w:t xml:space="preserve"> and </w:t>
      </w:r>
      <w:r w:rsidR="009C4544" w:rsidRPr="00155DAA">
        <w:rPr>
          <w:i/>
          <w:lang w:val="en-US"/>
        </w:rPr>
        <w:t>modernity</w:t>
      </w:r>
      <w:r w:rsidR="009C4544">
        <w:rPr>
          <w:lang w:val="en-US"/>
        </w:rPr>
        <w:t xml:space="preserve">, in many aspects come across as symmetrical conceptual figurations, they </w:t>
      </w:r>
      <w:r w:rsidR="004D569B">
        <w:rPr>
          <w:lang w:val="en-US"/>
        </w:rPr>
        <w:t xml:space="preserve">also </w:t>
      </w:r>
      <w:r w:rsidR="009C4544">
        <w:rPr>
          <w:lang w:val="en-US"/>
        </w:rPr>
        <w:t>differ</w:t>
      </w:r>
      <w:r w:rsidR="004D569B">
        <w:rPr>
          <w:lang w:val="en-US"/>
        </w:rPr>
        <w:t xml:space="preserve"> in substantial ways. </w:t>
      </w:r>
      <w:r w:rsidR="00CA59EB">
        <w:rPr>
          <w:lang w:val="en-US"/>
        </w:rPr>
        <w:t>Perhaps m</w:t>
      </w:r>
      <w:r w:rsidR="004D569B">
        <w:rPr>
          <w:lang w:val="en-US"/>
        </w:rPr>
        <w:t>ost strikingly</w:t>
      </w:r>
      <w:r w:rsidR="00CA59EB">
        <w:rPr>
          <w:lang w:val="en-US"/>
        </w:rPr>
        <w:t xml:space="preserve"> </w:t>
      </w:r>
      <w:r w:rsidR="004D569B">
        <w:rPr>
          <w:lang w:val="en-US"/>
        </w:rPr>
        <w:t xml:space="preserve">in that </w:t>
      </w:r>
      <w:r w:rsidR="004D569B" w:rsidRPr="00155DAA">
        <w:rPr>
          <w:i/>
          <w:lang w:val="en-US"/>
        </w:rPr>
        <w:t>contemporary</w:t>
      </w:r>
      <w:r w:rsidR="004D569B">
        <w:rPr>
          <w:lang w:val="en-US"/>
        </w:rPr>
        <w:t xml:space="preserve"> focuses a </w:t>
      </w:r>
      <w:r w:rsidR="004D569B" w:rsidRPr="004D569B">
        <w:rPr>
          <w:i/>
          <w:lang w:val="en-US"/>
        </w:rPr>
        <w:t>temporal</w:t>
      </w:r>
      <w:r w:rsidR="004D569B">
        <w:rPr>
          <w:lang w:val="en-US"/>
        </w:rPr>
        <w:t xml:space="preserve"> relation</w:t>
      </w:r>
      <w:r w:rsidR="00F8296E">
        <w:rPr>
          <w:lang w:val="en-US"/>
        </w:rPr>
        <w:t>,</w:t>
      </w:r>
      <w:r w:rsidR="004D569B">
        <w:rPr>
          <w:lang w:val="en-US"/>
        </w:rPr>
        <w:t xml:space="preserve"> while </w:t>
      </w:r>
      <w:r w:rsidR="004D569B" w:rsidRPr="00155DAA">
        <w:rPr>
          <w:i/>
          <w:lang w:val="en-US"/>
        </w:rPr>
        <w:t>modern</w:t>
      </w:r>
      <w:r w:rsidR="004D569B">
        <w:rPr>
          <w:lang w:val="en-US"/>
        </w:rPr>
        <w:t xml:space="preserve">, through the Latin radix </w:t>
      </w:r>
      <w:proofErr w:type="spellStart"/>
      <w:r w:rsidR="004D569B" w:rsidRPr="0049065D">
        <w:rPr>
          <w:i/>
          <w:lang w:val="en-US"/>
        </w:rPr>
        <w:t>modo</w:t>
      </w:r>
      <w:proofErr w:type="spellEnd"/>
      <w:r w:rsidR="004D569B" w:rsidRPr="0049065D">
        <w:rPr>
          <w:i/>
          <w:lang w:val="en-US"/>
        </w:rPr>
        <w:t xml:space="preserve"> </w:t>
      </w:r>
      <w:r w:rsidR="004D569B">
        <w:rPr>
          <w:lang w:val="en-US"/>
        </w:rPr>
        <w:t xml:space="preserve">(or </w:t>
      </w:r>
      <w:r w:rsidR="004D569B" w:rsidRPr="004D569B">
        <w:rPr>
          <w:i/>
          <w:lang w:val="en-US"/>
        </w:rPr>
        <w:t>mode</w:t>
      </w:r>
      <w:r w:rsidR="004D569B">
        <w:rPr>
          <w:lang w:val="en-US"/>
        </w:rPr>
        <w:t xml:space="preserve">), emphasizes </w:t>
      </w:r>
      <w:r w:rsidR="004D569B" w:rsidRPr="004D569B">
        <w:rPr>
          <w:i/>
          <w:lang w:val="en-US"/>
        </w:rPr>
        <w:t>form</w:t>
      </w:r>
      <w:r w:rsidR="00F8296E">
        <w:rPr>
          <w:i/>
          <w:lang w:val="en-US"/>
        </w:rPr>
        <w:t>al</w:t>
      </w:r>
      <w:r w:rsidR="00F8296E">
        <w:rPr>
          <w:lang w:val="en-US"/>
        </w:rPr>
        <w:t xml:space="preserve"> relations</w:t>
      </w:r>
      <w:r w:rsidR="004D569B">
        <w:rPr>
          <w:lang w:val="en-US"/>
        </w:rPr>
        <w:t xml:space="preserve">. This significant difference has </w:t>
      </w:r>
      <w:r>
        <w:rPr>
          <w:lang w:val="en-US"/>
        </w:rPr>
        <w:t xml:space="preserve">recently </w:t>
      </w:r>
      <w:r w:rsidR="004D569B">
        <w:rPr>
          <w:lang w:val="en-US"/>
        </w:rPr>
        <w:t xml:space="preserve">provided the grounds for various attempts at conceptualizing </w:t>
      </w:r>
      <w:r w:rsidR="0049065D" w:rsidRPr="0049065D">
        <w:rPr>
          <w:i/>
          <w:lang w:val="en-US"/>
        </w:rPr>
        <w:t>the contemporary</w:t>
      </w:r>
      <w:r w:rsidR="0049065D">
        <w:rPr>
          <w:lang w:val="en-US"/>
        </w:rPr>
        <w:t xml:space="preserve"> and </w:t>
      </w:r>
      <w:r w:rsidR="004D569B" w:rsidRPr="004D569B">
        <w:rPr>
          <w:i/>
          <w:lang w:val="en-US"/>
        </w:rPr>
        <w:t>contemporaneity</w:t>
      </w:r>
      <w:r w:rsidR="004D569B">
        <w:rPr>
          <w:lang w:val="en-US"/>
        </w:rPr>
        <w:t xml:space="preserve"> as aesthetic</w:t>
      </w:r>
      <w:r w:rsidR="00F8296E">
        <w:rPr>
          <w:lang w:val="en-US"/>
        </w:rPr>
        <w:t>,</w:t>
      </w:r>
      <w:r w:rsidR="004D569B">
        <w:rPr>
          <w:lang w:val="en-US"/>
        </w:rPr>
        <w:t xml:space="preserve"> </w:t>
      </w:r>
      <w:r w:rsidR="00050371">
        <w:rPr>
          <w:lang w:val="en-US"/>
        </w:rPr>
        <w:t xml:space="preserve">historical, or </w:t>
      </w:r>
      <w:r w:rsidR="0049065D">
        <w:rPr>
          <w:lang w:val="en-US"/>
        </w:rPr>
        <w:t>even ontological</w:t>
      </w:r>
      <w:r w:rsidR="00F8296E">
        <w:rPr>
          <w:lang w:val="en-US"/>
        </w:rPr>
        <w:t>,</w:t>
      </w:r>
      <w:r w:rsidR="0049065D">
        <w:rPr>
          <w:lang w:val="en-US"/>
        </w:rPr>
        <w:t xml:space="preserve"> </w:t>
      </w:r>
      <w:r w:rsidR="004D569B">
        <w:rPr>
          <w:lang w:val="en-US"/>
        </w:rPr>
        <w:t>term</w:t>
      </w:r>
      <w:r w:rsidR="0049065D">
        <w:rPr>
          <w:lang w:val="en-US"/>
        </w:rPr>
        <w:t>s</w:t>
      </w:r>
      <w:r w:rsidR="004D569B">
        <w:rPr>
          <w:lang w:val="en-US"/>
        </w:rPr>
        <w:t xml:space="preserve"> distinctly different from that of </w:t>
      </w:r>
      <w:r w:rsidR="004D569B" w:rsidRPr="004D569B">
        <w:rPr>
          <w:i/>
          <w:lang w:val="en-US"/>
        </w:rPr>
        <w:t>modernity</w:t>
      </w:r>
      <w:r w:rsidR="004D569B">
        <w:rPr>
          <w:lang w:val="en-US"/>
        </w:rPr>
        <w:t xml:space="preserve">. </w:t>
      </w:r>
      <w:r w:rsidR="0063453D">
        <w:rPr>
          <w:lang w:val="en-US"/>
        </w:rPr>
        <w:t xml:space="preserve">Hence, philosophers such as </w:t>
      </w:r>
      <w:r w:rsidR="00CA59EB">
        <w:rPr>
          <w:lang w:val="en-US"/>
        </w:rPr>
        <w:t>Giorgio</w:t>
      </w:r>
      <w:r w:rsidR="0063453D">
        <w:rPr>
          <w:lang w:val="en-US"/>
        </w:rPr>
        <w:t xml:space="preserve"> Agamben and Peter Osborne, drawing on thinkers as variegated as Hegel, </w:t>
      </w:r>
      <w:r w:rsidR="00952F28">
        <w:rPr>
          <w:lang w:val="en-US"/>
        </w:rPr>
        <w:t xml:space="preserve">Walter Benjamin, </w:t>
      </w:r>
      <w:r w:rsidR="0063453D">
        <w:rPr>
          <w:lang w:val="en-US"/>
        </w:rPr>
        <w:t>Ernst Bloch, Michel Foucault and Arthur Danto,</w:t>
      </w:r>
      <w:r w:rsidR="008314D7">
        <w:rPr>
          <w:lang w:val="en-US"/>
        </w:rPr>
        <w:t xml:space="preserve"> have </w:t>
      </w:r>
      <w:r w:rsidR="00CA59EB">
        <w:rPr>
          <w:lang w:val="en-US"/>
        </w:rPr>
        <w:t>lately</w:t>
      </w:r>
      <w:r w:rsidR="008314D7">
        <w:rPr>
          <w:lang w:val="en-US"/>
        </w:rPr>
        <w:t xml:space="preserve"> argued for a concept of the contemporary as a present comprising a heterogeneous complex of mutually entangled temporalities. </w:t>
      </w:r>
    </w:p>
    <w:p w14:paraId="6BEE3D85" w14:textId="1A59417D" w:rsidR="00155DAA" w:rsidRDefault="005635A8" w:rsidP="00155DAA">
      <w:pPr>
        <w:rPr>
          <w:lang w:val="en-US"/>
        </w:rPr>
      </w:pPr>
      <w:r>
        <w:rPr>
          <w:lang w:val="en-US"/>
        </w:rPr>
        <w:t xml:space="preserve">These </w:t>
      </w:r>
      <w:r w:rsidR="004D569B">
        <w:rPr>
          <w:lang w:val="en-US"/>
        </w:rPr>
        <w:t>conceptual development</w:t>
      </w:r>
      <w:r w:rsidR="008314D7">
        <w:rPr>
          <w:lang w:val="en-US"/>
        </w:rPr>
        <w:t>s</w:t>
      </w:r>
      <w:r w:rsidR="004D569B">
        <w:rPr>
          <w:lang w:val="en-US"/>
        </w:rPr>
        <w:t xml:space="preserve"> will provide the back</w:t>
      </w:r>
      <w:r w:rsidR="00F8296E">
        <w:rPr>
          <w:lang w:val="en-US"/>
        </w:rPr>
        <w:t xml:space="preserve">drop </w:t>
      </w:r>
      <w:r w:rsidR="004D569B">
        <w:rPr>
          <w:lang w:val="en-US"/>
        </w:rPr>
        <w:t>for our seminar</w:t>
      </w:r>
      <w:r w:rsidR="0049065D">
        <w:rPr>
          <w:lang w:val="en-US"/>
        </w:rPr>
        <w:t xml:space="preserve"> </w:t>
      </w:r>
      <w:r w:rsidR="008314D7">
        <w:rPr>
          <w:lang w:val="en-US"/>
        </w:rPr>
        <w:t>as a possible analytical framework for capturing the specificity of the aesthetic experience of the 21</w:t>
      </w:r>
      <w:r w:rsidR="008314D7" w:rsidRPr="008314D7">
        <w:rPr>
          <w:vertAlign w:val="superscript"/>
          <w:lang w:val="en-US"/>
        </w:rPr>
        <w:t>st</w:t>
      </w:r>
      <w:r w:rsidR="008314D7">
        <w:rPr>
          <w:lang w:val="en-US"/>
        </w:rPr>
        <w:t xml:space="preserve"> century and identi</w:t>
      </w:r>
      <w:r w:rsidR="00CA59EB">
        <w:rPr>
          <w:lang w:val="en-US"/>
        </w:rPr>
        <w:t>fying the matters of concern that</w:t>
      </w:r>
      <w:r w:rsidR="008314D7">
        <w:rPr>
          <w:lang w:val="en-US"/>
        </w:rPr>
        <w:t xml:space="preserve"> mark contemporary art and literature.</w:t>
      </w:r>
      <w:r w:rsidR="00155DAA">
        <w:rPr>
          <w:lang w:val="en-US"/>
        </w:rPr>
        <w:t xml:space="preserve"> </w:t>
      </w:r>
    </w:p>
    <w:p w14:paraId="2DBB04F0" w14:textId="37ABA3DD" w:rsidR="00155DAA" w:rsidRDefault="00155DAA" w:rsidP="00155DAA">
      <w:pPr>
        <w:rPr>
          <w:lang w:val="fr-FR"/>
        </w:rPr>
      </w:pPr>
      <w:r w:rsidRPr="00DF611A">
        <w:rPr>
          <w:lang w:val="fr-FR"/>
        </w:rPr>
        <w:t>Key</w:t>
      </w:r>
      <w:r>
        <w:rPr>
          <w:lang w:val="fr-FR"/>
        </w:rPr>
        <w:t>-</w:t>
      </w:r>
      <w:r w:rsidRPr="00DF611A">
        <w:rPr>
          <w:lang w:val="fr-FR"/>
        </w:rPr>
        <w:t>note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speakers</w:t>
      </w:r>
      <w:r w:rsidRPr="00DF611A">
        <w:rPr>
          <w:lang w:val="fr-FR"/>
        </w:rPr>
        <w:t>:</w:t>
      </w:r>
      <w:proofErr w:type="gramEnd"/>
      <w:r w:rsidRPr="00DF611A">
        <w:rPr>
          <w:lang w:val="fr-FR"/>
        </w:rPr>
        <w:t xml:space="preserve"> Jacob Lund</w:t>
      </w:r>
      <w:r>
        <w:rPr>
          <w:lang w:val="fr-FR"/>
        </w:rPr>
        <w:t xml:space="preserve"> Aarhus </w:t>
      </w:r>
      <w:proofErr w:type="spellStart"/>
      <w:r>
        <w:rPr>
          <w:lang w:val="fr-FR"/>
        </w:rPr>
        <w:t>u</w:t>
      </w:r>
      <w:r w:rsidRPr="00DF611A">
        <w:rPr>
          <w:lang w:val="fr-FR"/>
        </w:rPr>
        <w:t>niversitet</w:t>
      </w:r>
      <w:proofErr w:type="spellEnd"/>
      <w:r w:rsidRPr="00DF611A">
        <w:rPr>
          <w:lang w:val="fr-FR"/>
        </w:rPr>
        <w:t xml:space="preserve">, </w:t>
      </w:r>
      <w:proofErr w:type="spellStart"/>
      <w:r w:rsidRPr="00DF611A">
        <w:rPr>
          <w:lang w:val="fr-FR"/>
        </w:rPr>
        <w:t>Cathrine</w:t>
      </w:r>
      <w:proofErr w:type="spellEnd"/>
      <w:r w:rsidRPr="00DF611A">
        <w:rPr>
          <w:lang w:val="fr-FR"/>
        </w:rPr>
        <w:t xml:space="preserve"> Perret Université de Paris IX, Judith Revel Unive</w:t>
      </w:r>
      <w:r w:rsidR="00182C38">
        <w:rPr>
          <w:lang w:val="fr-FR"/>
        </w:rPr>
        <w:t>rsité de Paris I (</w:t>
      </w:r>
      <w:proofErr w:type="spellStart"/>
      <w:r w:rsidR="00182C38">
        <w:rPr>
          <w:lang w:val="fr-FR"/>
        </w:rPr>
        <w:t>tbc</w:t>
      </w:r>
      <w:proofErr w:type="spellEnd"/>
      <w:r w:rsidR="00182C38">
        <w:rPr>
          <w:lang w:val="fr-FR"/>
        </w:rPr>
        <w:t>) and Bern</w:t>
      </w:r>
      <w:r w:rsidRPr="00DF611A">
        <w:rPr>
          <w:lang w:val="fr-FR"/>
        </w:rPr>
        <w:t xml:space="preserve">ard </w:t>
      </w:r>
      <w:proofErr w:type="spellStart"/>
      <w:r w:rsidRPr="00DF611A">
        <w:rPr>
          <w:lang w:val="fr-FR"/>
        </w:rPr>
        <w:t>Stiegler</w:t>
      </w:r>
      <w:proofErr w:type="spellEnd"/>
      <w:r w:rsidRPr="00DF611A">
        <w:rPr>
          <w:lang w:val="fr-FR"/>
        </w:rPr>
        <w:t xml:space="preserve"> Université de </w:t>
      </w:r>
      <w:r>
        <w:rPr>
          <w:lang w:val="fr-FR"/>
        </w:rPr>
        <w:t>Champagne Compiègne</w:t>
      </w:r>
      <w:r w:rsidRPr="00DF611A">
        <w:rPr>
          <w:lang w:val="fr-FR"/>
        </w:rPr>
        <w:t xml:space="preserve">. </w:t>
      </w:r>
    </w:p>
    <w:p w14:paraId="47869640" w14:textId="009247EC" w:rsidR="00651DF4" w:rsidRPr="00377D8E" w:rsidRDefault="00155DAA">
      <w:pPr>
        <w:rPr>
          <w:lang w:val="fr-FR"/>
        </w:rPr>
      </w:pPr>
      <w:proofErr w:type="spellStart"/>
      <w:r w:rsidRPr="00DF611A">
        <w:rPr>
          <w:lang w:val="fr-FR"/>
        </w:rPr>
        <w:t>Participating</w:t>
      </w:r>
      <w:proofErr w:type="spellEnd"/>
      <w:r w:rsidRPr="00DF611A">
        <w:rPr>
          <w:lang w:val="fr-FR"/>
        </w:rPr>
        <w:t xml:space="preserve"> </w:t>
      </w:r>
      <w:proofErr w:type="spellStart"/>
      <w:r w:rsidRPr="00DF611A">
        <w:rPr>
          <w:lang w:val="fr-FR"/>
        </w:rPr>
        <w:t>faculty</w:t>
      </w:r>
      <w:proofErr w:type="spellEnd"/>
      <w:r w:rsidRPr="00DF611A">
        <w:rPr>
          <w:lang w:val="fr-FR"/>
        </w:rPr>
        <w:t> : In</w:t>
      </w:r>
      <w:r>
        <w:rPr>
          <w:lang w:val="fr-FR"/>
        </w:rPr>
        <w:t xml:space="preserve">a </w:t>
      </w:r>
      <w:proofErr w:type="spellStart"/>
      <w:r>
        <w:rPr>
          <w:lang w:val="fr-FR"/>
        </w:rPr>
        <w:t>Blom</w:t>
      </w:r>
      <w:proofErr w:type="spellEnd"/>
      <w:r>
        <w:rPr>
          <w:lang w:val="fr-FR"/>
        </w:rPr>
        <w:t>,</w:t>
      </w:r>
      <w:r w:rsidRPr="00DF611A">
        <w:rPr>
          <w:lang w:val="fr-FR"/>
        </w:rPr>
        <w:t xml:space="preserve"> </w:t>
      </w:r>
      <w:proofErr w:type="spellStart"/>
      <w:r>
        <w:rPr>
          <w:lang w:val="fr-FR"/>
        </w:rPr>
        <w:t>Universitetet</w:t>
      </w:r>
      <w:proofErr w:type="spellEnd"/>
      <w:r>
        <w:rPr>
          <w:lang w:val="fr-FR"/>
        </w:rPr>
        <w:t xml:space="preserve"> i </w:t>
      </w:r>
      <w:proofErr w:type="gramStart"/>
      <w:r>
        <w:rPr>
          <w:lang w:val="fr-FR"/>
        </w:rPr>
        <w:t>Oslo;</w:t>
      </w:r>
      <w:proofErr w:type="gramEnd"/>
      <w:r w:rsidRPr="00DF611A">
        <w:rPr>
          <w:lang w:val="fr-FR"/>
        </w:rPr>
        <w:t xml:space="preserve"> </w:t>
      </w:r>
      <w:proofErr w:type="spellStart"/>
      <w:r>
        <w:rPr>
          <w:lang w:val="fr-FR"/>
        </w:rPr>
        <w:t>Janne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Stigen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Drangsholt</w:t>
      </w:r>
      <w:proofErr w:type="spellEnd"/>
      <w:r>
        <w:rPr>
          <w:lang w:val="fr-FR"/>
        </w:rPr>
        <w:t xml:space="preserve">, </w:t>
      </w:r>
      <w:proofErr w:type="spellStart"/>
      <w:r w:rsidRPr="00DF611A">
        <w:rPr>
          <w:lang w:val="fr-FR"/>
        </w:rPr>
        <w:t>Universitet</w:t>
      </w:r>
      <w:r>
        <w:rPr>
          <w:lang w:val="fr-FR"/>
        </w:rPr>
        <w:t>et</w:t>
      </w:r>
      <w:proofErr w:type="spellEnd"/>
      <w:r w:rsidRPr="00DF611A">
        <w:rPr>
          <w:lang w:val="fr-FR"/>
        </w:rPr>
        <w:t xml:space="preserve"> i </w:t>
      </w:r>
      <w:r>
        <w:rPr>
          <w:lang w:val="fr-FR"/>
        </w:rPr>
        <w:t xml:space="preserve">Stavanger; </w:t>
      </w:r>
      <w:r w:rsidRPr="00DF611A">
        <w:rPr>
          <w:lang w:val="fr-FR"/>
        </w:rPr>
        <w:t>Knut Ove Eliassen</w:t>
      </w:r>
      <w:r>
        <w:rPr>
          <w:lang w:val="fr-FR"/>
        </w:rPr>
        <w:t>, NTNU;</w:t>
      </w:r>
      <w:r w:rsidRPr="00DF611A">
        <w:rPr>
          <w:lang w:val="fr-FR"/>
        </w:rPr>
        <w:t xml:space="preserve"> </w:t>
      </w:r>
      <w:proofErr w:type="spellStart"/>
      <w:r>
        <w:rPr>
          <w:lang w:val="fr-FR"/>
        </w:rPr>
        <w:t>Randi</w:t>
      </w:r>
      <w:proofErr w:type="spellEnd"/>
      <w:r>
        <w:rPr>
          <w:lang w:val="fr-FR"/>
        </w:rPr>
        <w:t xml:space="preserve"> Koppen, </w:t>
      </w:r>
      <w:proofErr w:type="spellStart"/>
      <w:r>
        <w:rPr>
          <w:lang w:val="fr-FR"/>
        </w:rPr>
        <w:t>Universitet</w:t>
      </w:r>
      <w:proofErr w:type="spellEnd"/>
      <w:r>
        <w:rPr>
          <w:lang w:val="fr-FR"/>
        </w:rPr>
        <w:t xml:space="preserve"> i Bergen; </w:t>
      </w:r>
      <w:r w:rsidRPr="00DF611A">
        <w:rPr>
          <w:lang w:val="fr-FR"/>
        </w:rPr>
        <w:t xml:space="preserve">Unni </w:t>
      </w:r>
      <w:proofErr w:type="spellStart"/>
      <w:r w:rsidRPr="00DF611A">
        <w:rPr>
          <w:lang w:val="fr-FR"/>
        </w:rPr>
        <w:t>Langås</w:t>
      </w:r>
      <w:proofErr w:type="spellEnd"/>
      <w:r w:rsidRPr="00DF611A">
        <w:rPr>
          <w:lang w:val="fr-FR"/>
        </w:rPr>
        <w:t xml:space="preserve">, </w:t>
      </w:r>
      <w:proofErr w:type="spellStart"/>
      <w:r>
        <w:rPr>
          <w:lang w:val="fr-FR"/>
        </w:rPr>
        <w:t>Universitetet</w:t>
      </w:r>
      <w:proofErr w:type="spellEnd"/>
      <w:r>
        <w:rPr>
          <w:lang w:val="fr-FR"/>
        </w:rPr>
        <w:t xml:space="preserve"> </w:t>
      </w:r>
      <w:r w:rsidRPr="00DF611A">
        <w:rPr>
          <w:lang w:val="fr-FR"/>
        </w:rPr>
        <w:t xml:space="preserve">I </w:t>
      </w:r>
      <w:proofErr w:type="spellStart"/>
      <w:r>
        <w:rPr>
          <w:lang w:val="fr-FR"/>
        </w:rPr>
        <w:t>Agder</w:t>
      </w:r>
      <w:proofErr w:type="spellEnd"/>
      <w:r>
        <w:rPr>
          <w:lang w:val="fr-FR"/>
        </w:rPr>
        <w:t>;</w:t>
      </w:r>
      <w:r w:rsidRPr="00DF611A">
        <w:rPr>
          <w:lang w:val="fr-FR"/>
        </w:rPr>
        <w:t xml:space="preserve"> Lars Sæ</w:t>
      </w:r>
      <w:r>
        <w:rPr>
          <w:lang w:val="fr-FR"/>
        </w:rPr>
        <w:t xml:space="preserve">tre, </w:t>
      </w:r>
      <w:proofErr w:type="spellStart"/>
      <w:r>
        <w:rPr>
          <w:lang w:val="fr-FR"/>
        </w:rPr>
        <w:t>Universitetet</w:t>
      </w:r>
      <w:proofErr w:type="spellEnd"/>
      <w:r>
        <w:rPr>
          <w:lang w:val="fr-FR"/>
        </w:rPr>
        <w:t xml:space="preserve"> i Bergen; </w:t>
      </w:r>
      <w:proofErr w:type="spellStart"/>
      <w:r>
        <w:rPr>
          <w:lang w:val="fr-FR"/>
        </w:rPr>
        <w:t>og</w:t>
      </w:r>
      <w:proofErr w:type="spellEnd"/>
      <w:r>
        <w:rPr>
          <w:lang w:val="fr-FR"/>
        </w:rPr>
        <w:t xml:space="preserve"> Frederik </w:t>
      </w:r>
      <w:proofErr w:type="spellStart"/>
      <w:r>
        <w:rPr>
          <w:lang w:val="fr-FR"/>
        </w:rPr>
        <w:t>Tygstrup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København</w:t>
      </w:r>
      <w:r w:rsidR="00602D89">
        <w:rPr>
          <w:lang w:val="fr-FR"/>
        </w:rPr>
        <w:t>s</w:t>
      </w:r>
      <w:proofErr w:type="spellEnd"/>
      <w:r w:rsidR="00602D89">
        <w:rPr>
          <w:lang w:val="fr-FR"/>
        </w:rPr>
        <w:t xml:space="preserve"> </w:t>
      </w:r>
      <w:proofErr w:type="spellStart"/>
      <w:r w:rsidR="00602D89">
        <w:rPr>
          <w:lang w:val="fr-FR"/>
        </w:rPr>
        <w:t>u</w:t>
      </w:r>
      <w:r>
        <w:rPr>
          <w:lang w:val="fr-FR"/>
        </w:rPr>
        <w:t>niversitet</w:t>
      </w:r>
      <w:proofErr w:type="spellEnd"/>
      <w:r>
        <w:rPr>
          <w:lang w:val="fr-FR"/>
        </w:rPr>
        <w:t>.</w:t>
      </w:r>
    </w:p>
    <w:p w14:paraId="767156F4" w14:textId="113EFEE7" w:rsidR="007E23EB" w:rsidRDefault="00651DF4" w:rsidP="007E23EB">
      <w:pPr>
        <w:contextualSpacing/>
        <w:rPr>
          <w:szCs w:val="24"/>
          <w:lang w:val="en-US"/>
        </w:rPr>
      </w:pPr>
      <w:r w:rsidRPr="00651DF4">
        <w:rPr>
          <w:b/>
          <w:szCs w:val="24"/>
          <w:lang w:val="en-US"/>
        </w:rPr>
        <w:lastRenderedPageBreak/>
        <w:t>Program:</w:t>
      </w:r>
      <w:r>
        <w:rPr>
          <w:szCs w:val="24"/>
          <w:lang w:val="en-US"/>
        </w:rPr>
        <w:t xml:space="preserve"> </w:t>
      </w:r>
      <w:r w:rsidR="007E23EB" w:rsidRPr="007E23EB">
        <w:rPr>
          <w:szCs w:val="24"/>
          <w:lang w:val="en-US"/>
        </w:rPr>
        <w:t xml:space="preserve">The program will consist of plenary lectures (45 minutes + 30 minutes of discussion) and group work. It will begin with a welcoming lecture in the </w:t>
      </w:r>
      <w:r w:rsidR="007E23EB">
        <w:rPr>
          <w:szCs w:val="24"/>
          <w:lang w:val="en-US"/>
        </w:rPr>
        <w:t xml:space="preserve">afternoon </w:t>
      </w:r>
      <w:r w:rsidR="007E23EB" w:rsidRPr="007E23EB">
        <w:rPr>
          <w:szCs w:val="24"/>
          <w:lang w:val="en-US"/>
        </w:rPr>
        <w:t xml:space="preserve">of </w:t>
      </w:r>
      <w:r w:rsidR="007E23EB">
        <w:rPr>
          <w:szCs w:val="24"/>
          <w:lang w:val="en-US"/>
        </w:rPr>
        <w:t xml:space="preserve">Tuesday </w:t>
      </w:r>
      <w:proofErr w:type="gramStart"/>
      <w:r w:rsidR="007E23EB" w:rsidRPr="007E23EB">
        <w:rPr>
          <w:szCs w:val="24"/>
          <w:lang w:val="en-US"/>
        </w:rPr>
        <w:t xml:space="preserve">the </w:t>
      </w:r>
      <w:r w:rsidR="007E23EB">
        <w:rPr>
          <w:szCs w:val="24"/>
          <w:lang w:val="en-US"/>
        </w:rPr>
        <w:t>12</w:t>
      </w:r>
      <w:r w:rsidR="007E23EB" w:rsidRPr="007E23EB">
        <w:rPr>
          <w:szCs w:val="24"/>
          <w:vertAlign w:val="superscript"/>
          <w:lang w:val="en-US"/>
        </w:rPr>
        <w:t>th</w:t>
      </w:r>
      <w:r w:rsidR="007E23EB" w:rsidRPr="007E23EB">
        <w:rPr>
          <w:szCs w:val="24"/>
          <w:lang w:val="en-US"/>
        </w:rPr>
        <w:t xml:space="preserve"> </w:t>
      </w:r>
      <w:r w:rsidR="000B4B77">
        <w:rPr>
          <w:szCs w:val="24"/>
          <w:lang w:val="en-US"/>
        </w:rPr>
        <w:t>of January</w:t>
      </w:r>
      <w:proofErr w:type="gramEnd"/>
      <w:r w:rsidR="000B4B77">
        <w:rPr>
          <w:szCs w:val="24"/>
          <w:lang w:val="en-US"/>
        </w:rPr>
        <w:t xml:space="preserve"> </w:t>
      </w:r>
      <w:r w:rsidR="007E23EB" w:rsidRPr="007E23EB">
        <w:rPr>
          <w:szCs w:val="24"/>
          <w:lang w:val="en-US"/>
        </w:rPr>
        <w:t xml:space="preserve">and end with a dinner party on the </w:t>
      </w:r>
      <w:r w:rsidR="000B4B77">
        <w:rPr>
          <w:szCs w:val="24"/>
          <w:lang w:val="en-US"/>
        </w:rPr>
        <w:t xml:space="preserve">evening of </w:t>
      </w:r>
      <w:r w:rsidR="007E23EB" w:rsidRPr="007E23EB">
        <w:rPr>
          <w:szCs w:val="24"/>
          <w:lang w:val="en-US"/>
        </w:rPr>
        <w:t xml:space="preserve">Friday the </w:t>
      </w:r>
      <w:r w:rsidR="007E23EB">
        <w:rPr>
          <w:szCs w:val="24"/>
          <w:lang w:val="en-US"/>
        </w:rPr>
        <w:t>15</w:t>
      </w:r>
      <w:r w:rsidR="007E23EB">
        <w:rPr>
          <w:szCs w:val="24"/>
          <w:vertAlign w:val="superscript"/>
          <w:lang w:val="en-US"/>
        </w:rPr>
        <w:t>th</w:t>
      </w:r>
      <w:r w:rsidR="000B4B77">
        <w:rPr>
          <w:szCs w:val="24"/>
          <w:lang w:val="en-US"/>
        </w:rPr>
        <w:t>.</w:t>
      </w:r>
    </w:p>
    <w:p w14:paraId="39BF96D7" w14:textId="77777777" w:rsidR="000B4B77" w:rsidRPr="007E23EB" w:rsidRDefault="000B4B77" w:rsidP="007E23EB">
      <w:pPr>
        <w:contextualSpacing/>
        <w:rPr>
          <w:szCs w:val="24"/>
          <w:lang w:val="en-US"/>
        </w:rPr>
      </w:pPr>
    </w:p>
    <w:p w14:paraId="3B822959" w14:textId="77777777" w:rsidR="00155DAA" w:rsidRDefault="00155DAA" w:rsidP="00155DAA">
      <w:pPr>
        <w:contextualSpacing/>
        <w:rPr>
          <w:szCs w:val="24"/>
          <w:lang w:val="en-US"/>
        </w:rPr>
      </w:pPr>
      <w:r w:rsidRPr="007E23EB">
        <w:rPr>
          <w:szCs w:val="24"/>
          <w:lang w:val="en-US"/>
        </w:rPr>
        <w:t xml:space="preserve">PhD students from the TBLR member universities are invited to attend. In addition, the course will be open to students from Copenhagen University and </w:t>
      </w:r>
      <w:r>
        <w:rPr>
          <w:szCs w:val="24"/>
          <w:lang w:val="en-US"/>
        </w:rPr>
        <w:t xml:space="preserve">Aarhus </w:t>
      </w:r>
      <w:r w:rsidRPr="007E23EB">
        <w:rPr>
          <w:szCs w:val="24"/>
          <w:lang w:val="en-US"/>
        </w:rPr>
        <w:t xml:space="preserve">University. </w:t>
      </w:r>
      <w:r>
        <w:rPr>
          <w:szCs w:val="24"/>
          <w:lang w:val="en-US"/>
        </w:rPr>
        <w:t>The n</w:t>
      </w:r>
      <w:r w:rsidRPr="007E23EB">
        <w:rPr>
          <w:szCs w:val="24"/>
          <w:lang w:val="en-US"/>
        </w:rPr>
        <w:t>umber of</w:t>
      </w:r>
      <w:r>
        <w:rPr>
          <w:szCs w:val="24"/>
          <w:lang w:val="en-US"/>
        </w:rPr>
        <w:t xml:space="preserve"> participants is limited to 18</w:t>
      </w:r>
      <w:r w:rsidRPr="007E23EB">
        <w:rPr>
          <w:szCs w:val="24"/>
          <w:lang w:val="en-US"/>
        </w:rPr>
        <w:t xml:space="preserve">. </w:t>
      </w:r>
    </w:p>
    <w:p w14:paraId="0B79145A" w14:textId="77777777" w:rsidR="00155DAA" w:rsidRDefault="00155DAA" w:rsidP="00155DAA">
      <w:pPr>
        <w:contextualSpacing/>
        <w:rPr>
          <w:szCs w:val="24"/>
          <w:lang w:val="en-US"/>
        </w:rPr>
      </w:pPr>
    </w:p>
    <w:p w14:paraId="3F0E6C14" w14:textId="0287352A" w:rsidR="00155DAA" w:rsidRDefault="00155DAA" w:rsidP="00155DAA">
      <w:pPr>
        <w:contextualSpacing/>
        <w:rPr>
          <w:szCs w:val="24"/>
          <w:lang w:val="en-US"/>
        </w:rPr>
      </w:pPr>
      <w:r>
        <w:rPr>
          <w:szCs w:val="24"/>
          <w:lang w:val="en-US"/>
        </w:rPr>
        <w:t>As the number of participants is limited, those who would like to attend should fill in the application form and submit a short draft of their papers by 10</w:t>
      </w:r>
      <w:r w:rsidR="00651DF4" w:rsidRPr="00651DF4">
        <w:rPr>
          <w:szCs w:val="24"/>
          <w:vertAlign w:val="superscript"/>
          <w:lang w:val="en-US"/>
        </w:rPr>
        <w:t>th</w:t>
      </w:r>
      <w:r w:rsidR="00651DF4">
        <w:rPr>
          <w:szCs w:val="24"/>
          <w:lang w:val="en-US"/>
        </w:rPr>
        <w:t xml:space="preserve"> of</w:t>
      </w:r>
      <w:r>
        <w:rPr>
          <w:szCs w:val="24"/>
          <w:lang w:val="en-US"/>
        </w:rPr>
        <w:t xml:space="preserve"> November at the latest (300 words). If the number of applicants exceeds 18, a selection will be made </w:t>
      </w:r>
      <w:proofErr w:type="gramStart"/>
      <w:r>
        <w:rPr>
          <w:szCs w:val="24"/>
          <w:lang w:val="en-US"/>
        </w:rPr>
        <w:t>on the basis of</w:t>
      </w:r>
      <w:proofErr w:type="gramEnd"/>
      <w:r>
        <w:rPr>
          <w:szCs w:val="24"/>
          <w:lang w:val="en-US"/>
        </w:rPr>
        <w:t xml:space="preserve"> relevance, </w:t>
      </w:r>
      <w:r w:rsidR="00651DF4">
        <w:rPr>
          <w:szCs w:val="24"/>
          <w:lang w:val="en-US"/>
        </w:rPr>
        <w:t xml:space="preserve">previous </w:t>
      </w:r>
      <w:r>
        <w:rPr>
          <w:szCs w:val="24"/>
          <w:lang w:val="en-US"/>
        </w:rPr>
        <w:t>participation in the TBLR program, affiliation and status of PhD training</w:t>
      </w:r>
      <w:r w:rsidR="00651DF4">
        <w:rPr>
          <w:szCs w:val="24"/>
          <w:lang w:val="en-US"/>
        </w:rPr>
        <w:t>; beyond that, early applications will be prioritized</w:t>
      </w:r>
      <w:r>
        <w:rPr>
          <w:szCs w:val="24"/>
          <w:lang w:val="en-US"/>
        </w:rPr>
        <w:t xml:space="preserve">. Applicants will be informed of acceptance/non-acceptance within 10 days. </w:t>
      </w:r>
    </w:p>
    <w:p w14:paraId="4E0DD00B" w14:textId="77777777" w:rsidR="00FE5B76" w:rsidRDefault="00FE5B76" w:rsidP="007E23EB">
      <w:pPr>
        <w:contextualSpacing/>
        <w:rPr>
          <w:szCs w:val="24"/>
          <w:lang w:val="en-US"/>
        </w:rPr>
      </w:pPr>
    </w:p>
    <w:p w14:paraId="2C680D76" w14:textId="3844E1CD" w:rsidR="007E23EB" w:rsidRDefault="00FE5B76" w:rsidP="007E23EB">
      <w:pPr>
        <w:contextualSpacing/>
        <w:rPr>
          <w:szCs w:val="24"/>
          <w:lang w:val="en-US"/>
        </w:rPr>
      </w:pPr>
      <w:r>
        <w:rPr>
          <w:szCs w:val="24"/>
          <w:lang w:val="en-US"/>
        </w:rPr>
        <w:t xml:space="preserve">Papers to be presented must be submitted at the latest </w:t>
      </w:r>
      <w:r w:rsidR="00155DAA">
        <w:rPr>
          <w:szCs w:val="24"/>
          <w:lang w:val="en-US"/>
        </w:rPr>
        <w:t>5 January</w:t>
      </w:r>
      <w:r>
        <w:rPr>
          <w:szCs w:val="24"/>
          <w:lang w:val="en-US"/>
        </w:rPr>
        <w:t>. These will then be made available to the participants.</w:t>
      </w:r>
    </w:p>
    <w:p w14:paraId="74EE0492" w14:textId="77777777" w:rsidR="007509D6" w:rsidRDefault="007509D6" w:rsidP="007E23EB">
      <w:pPr>
        <w:contextualSpacing/>
        <w:rPr>
          <w:szCs w:val="24"/>
          <w:lang w:val="en-US"/>
        </w:rPr>
      </w:pPr>
    </w:p>
    <w:p w14:paraId="0C4C8EB8" w14:textId="1C84AAA8" w:rsidR="007509D6" w:rsidRPr="007509D6" w:rsidRDefault="007509D6" w:rsidP="007509D6">
      <w:pPr>
        <w:rPr>
          <w:rFonts w:ascii="Times New Roman" w:hAnsi="Times New Roman"/>
          <w:sz w:val="24"/>
          <w:szCs w:val="24"/>
          <w:lang w:val="en-US" w:eastAsia="nb-NO"/>
        </w:rPr>
      </w:pPr>
      <w:r w:rsidRPr="007509D6">
        <w:rPr>
          <w:b/>
          <w:lang w:val="en-US" w:eastAsia="nb-NO"/>
        </w:rPr>
        <w:t>Working language</w:t>
      </w:r>
      <w:r>
        <w:rPr>
          <w:lang w:val="en-US" w:eastAsia="nb-NO"/>
        </w:rPr>
        <w:t xml:space="preserve">: As </w:t>
      </w:r>
      <w:r w:rsidRPr="007509D6">
        <w:rPr>
          <w:lang w:val="en-US" w:eastAsia="nb-NO"/>
        </w:rPr>
        <w:t xml:space="preserve">there are </w:t>
      </w:r>
      <w:proofErr w:type="gramStart"/>
      <w:r w:rsidRPr="007509D6">
        <w:rPr>
          <w:lang w:val="en-US" w:eastAsia="nb-NO"/>
        </w:rPr>
        <w:t>non-Scandinavian</w:t>
      </w:r>
      <w:proofErr w:type="gramEnd"/>
      <w:r w:rsidRPr="007509D6">
        <w:rPr>
          <w:lang w:val="en-US" w:eastAsia="nb-NO"/>
        </w:rPr>
        <w:t xml:space="preserve"> speakers present at the various sessions, working language at the PhD-course will be English. </w:t>
      </w:r>
    </w:p>
    <w:p w14:paraId="272846D8" w14:textId="0A6FB0D8" w:rsidR="007509D6" w:rsidRPr="007509D6" w:rsidRDefault="007509D6" w:rsidP="007509D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Credits: </w:t>
      </w:r>
      <w:r>
        <w:rPr>
          <w:lang w:val="en-US" w:eastAsia="nb-NO"/>
        </w:rPr>
        <w:t>P</w:t>
      </w:r>
      <w:r w:rsidRPr="007509D6">
        <w:rPr>
          <w:lang w:val="en-US" w:eastAsia="nb-NO"/>
        </w:rPr>
        <w:t xml:space="preserve">articipation </w:t>
      </w:r>
      <w:r>
        <w:rPr>
          <w:i/>
          <w:lang w:val="en-US" w:eastAsia="nb-NO"/>
        </w:rPr>
        <w:t xml:space="preserve">5 </w:t>
      </w:r>
      <w:proofErr w:type="gramStart"/>
      <w:r>
        <w:rPr>
          <w:i/>
          <w:lang w:val="en-US" w:eastAsia="nb-NO"/>
        </w:rPr>
        <w:t xml:space="preserve">ECTS </w:t>
      </w:r>
      <w:r w:rsidRPr="007509D6">
        <w:rPr>
          <w:i/>
          <w:lang w:val="en-US" w:eastAsia="nb-NO"/>
        </w:rPr>
        <w:t xml:space="preserve"> </w:t>
      </w:r>
      <w:r w:rsidRPr="007509D6">
        <w:rPr>
          <w:lang w:val="en-US" w:eastAsia="nb-NO"/>
        </w:rPr>
        <w:t>Signed</w:t>
      </w:r>
      <w:proofErr w:type="gramEnd"/>
      <w:r w:rsidRPr="007509D6">
        <w:rPr>
          <w:lang w:val="en-US" w:eastAsia="nb-NO"/>
        </w:rPr>
        <w:t xml:space="preserve"> and authorized course diplomas will be bestowed upon each PhD-student participant on completion of the course. </w:t>
      </w:r>
    </w:p>
    <w:p w14:paraId="5B0EC439" w14:textId="4C4E493F" w:rsidR="007E23EB" w:rsidRPr="000B4B77" w:rsidRDefault="007E23EB" w:rsidP="007E23EB">
      <w:pPr>
        <w:contextualSpacing/>
        <w:rPr>
          <w:color w:val="000000"/>
          <w:szCs w:val="24"/>
          <w:lang w:val="fr-FR"/>
        </w:rPr>
      </w:pPr>
      <w:proofErr w:type="gramStart"/>
      <w:r w:rsidRPr="00466D78">
        <w:rPr>
          <w:b/>
          <w:szCs w:val="24"/>
          <w:lang w:val="fr-FR"/>
        </w:rPr>
        <w:t>Venue</w:t>
      </w:r>
      <w:r w:rsidR="00651DF4">
        <w:rPr>
          <w:b/>
          <w:szCs w:val="24"/>
          <w:lang w:val="fr-FR"/>
        </w:rPr>
        <w:t>:</w:t>
      </w:r>
      <w:proofErr w:type="gramEnd"/>
      <w:r w:rsidR="00651DF4">
        <w:rPr>
          <w:b/>
          <w:szCs w:val="24"/>
          <w:lang w:val="fr-FR"/>
        </w:rPr>
        <w:t xml:space="preserve"> </w:t>
      </w:r>
      <w:r w:rsidR="00377D8E">
        <w:rPr>
          <w:lang w:val="fr-FR"/>
        </w:rPr>
        <w:t>L</w:t>
      </w:r>
      <w:r w:rsidR="00377D8E" w:rsidRPr="00377D8E">
        <w:rPr>
          <w:lang w:val="fr-FR"/>
        </w:rPr>
        <w:t>e Programme franco-norvégien en sciences sociales</w:t>
      </w:r>
      <w:r w:rsidR="000B4B77" w:rsidRPr="000B4B77">
        <w:rPr>
          <w:szCs w:val="24"/>
          <w:lang w:val="fr-FR"/>
        </w:rPr>
        <w:t xml:space="preserve">, </w:t>
      </w:r>
      <w:r w:rsidR="000B4B77">
        <w:rPr>
          <w:szCs w:val="24"/>
          <w:lang w:val="fr-FR"/>
        </w:rPr>
        <w:t xml:space="preserve">Fondation de </w:t>
      </w:r>
      <w:r w:rsidR="000B4B77" w:rsidRPr="000B4B77">
        <w:rPr>
          <w:szCs w:val="24"/>
          <w:lang w:val="fr-FR"/>
        </w:rPr>
        <w:t xml:space="preserve">Maison de sciences de l’homme, </w:t>
      </w:r>
      <w:r w:rsidR="000B4B77" w:rsidRPr="000B4B77">
        <w:rPr>
          <w:rStyle w:val="street-address"/>
          <w:lang w:val="fr-FR"/>
        </w:rPr>
        <w:t>190, Avenue de France</w:t>
      </w:r>
      <w:r w:rsidR="000B4B77" w:rsidRPr="000B4B77">
        <w:rPr>
          <w:lang w:val="fr-FR"/>
        </w:rPr>
        <w:t xml:space="preserve"> </w:t>
      </w:r>
      <w:r w:rsidR="000B4B77" w:rsidRPr="000B4B77">
        <w:rPr>
          <w:rStyle w:val="postal-code"/>
          <w:lang w:val="fr-FR"/>
        </w:rPr>
        <w:t>75013</w:t>
      </w:r>
      <w:r w:rsidR="000B4B77" w:rsidRPr="000B4B77">
        <w:rPr>
          <w:lang w:val="fr-FR"/>
        </w:rPr>
        <w:t xml:space="preserve"> </w:t>
      </w:r>
      <w:r w:rsidR="000B4B77" w:rsidRPr="000B4B77">
        <w:rPr>
          <w:rStyle w:val="locality"/>
          <w:lang w:val="fr-FR"/>
        </w:rPr>
        <w:t>Paris</w:t>
      </w:r>
      <w:r w:rsidR="000B4B77">
        <w:rPr>
          <w:rStyle w:val="locality"/>
          <w:lang w:val="fr-FR"/>
        </w:rPr>
        <w:t>.</w:t>
      </w:r>
    </w:p>
    <w:p w14:paraId="4097FC7E" w14:textId="77777777" w:rsidR="007E23EB" w:rsidRPr="000B4B77" w:rsidRDefault="007E23EB" w:rsidP="007E23EB">
      <w:pPr>
        <w:contextualSpacing/>
        <w:rPr>
          <w:szCs w:val="24"/>
          <w:lang w:val="fr-FR"/>
        </w:rPr>
      </w:pPr>
    </w:p>
    <w:p w14:paraId="1B106C3F" w14:textId="0E9AC072" w:rsidR="007E23EB" w:rsidRDefault="007E23EB" w:rsidP="007E23EB">
      <w:pPr>
        <w:contextualSpacing/>
        <w:rPr>
          <w:szCs w:val="24"/>
          <w:lang w:val="en-US"/>
        </w:rPr>
      </w:pPr>
      <w:r w:rsidRPr="00651DF4">
        <w:rPr>
          <w:b/>
          <w:lang w:val="en-US"/>
        </w:rPr>
        <w:t xml:space="preserve">Hotel: </w:t>
      </w:r>
      <w:r w:rsidR="00377D8E" w:rsidRPr="00377D8E">
        <w:rPr>
          <w:i/>
          <w:lang w:val="en-US"/>
        </w:rPr>
        <w:t xml:space="preserve">Le </w:t>
      </w:r>
      <w:proofErr w:type="spellStart"/>
      <w:r w:rsidR="00377D8E" w:rsidRPr="00377D8E">
        <w:rPr>
          <w:i/>
          <w:lang w:val="en-US"/>
        </w:rPr>
        <w:t>Programme</w:t>
      </w:r>
      <w:proofErr w:type="spellEnd"/>
      <w:r w:rsidR="00377D8E" w:rsidRPr="00377D8E">
        <w:rPr>
          <w:i/>
          <w:lang w:val="en-US"/>
        </w:rPr>
        <w:t xml:space="preserve"> </w:t>
      </w:r>
      <w:proofErr w:type="spellStart"/>
      <w:r w:rsidR="00377D8E" w:rsidRPr="00377D8E">
        <w:rPr>
          <w:i/>
          <w:lang w:val="en-US"/>
        </w:rPr>
        <w:t>franco-norvégien</w:t>
      </w:r>
      <w:proofErr w:type="spellEnd"/>
      <w:r w:rsidR="00377D8E" w:rsidRPr="00377D8E">
        <w:rPr>
          <w:i/>
          <w:lang w:val="en-US"/>
        </w:rPr>
        <w:t xml:space="preserve"> </w:t>
      </w:r>
      <w:proofErr w:type="spellStart"/>
      <w:r w:rsidR="00377D8E" w:rsidRPr="00377D8E">
        <w:rPr>
          <w:i/>
          <w:lang w:val="en-US"/>
        </w:rPr>
        <w:t>en</w:t>
      </w:r>
      <w:proofErr w:type="spellEnd"/>
      <w:r w:rsidR="00377D8E" w:rsidRPr="00377D8E">
        <w:rPr>
          <w:i/>
          <w:lang w:val="en-US"/>
        </w:rPr>
        <w:t xml:space="preserve"> sciences </w:t>
      </w:r>
      <w:proofErr w:type="spellStart"/>
      <w:r w:rsidR="00377D8E" w:rsidRPr="00377D8E">
        <w:rPr>
          <w:i/>
          <w:lang w:val="en-US"/>
        </w:rPr>
        <w:t>sociales</w:t>
      </w:r>
      <w:proofErr w:type="spellEnd"/>
      <w:r w:rsidR="00377D8E">
        <w:rPr>
          <w:lang w:val="en-US"/>
        </w:rPr>
        <w:t xml:space="preserve"> and t</w:t>
      </w:r>
      <w:r w:rsidRPr="007E23EB">
        <w:rPr>
          <w:szCs w:val="24"/>
          <w:lang w:val="en-US"/>
        </w:rPr>
        <w:t xml:space="preserve">he TBLR researcher training school will cover board and lodging for the participants for the duration of the </w:t>
      </w:r>
      <w:proofErr w:type="gramStart"/>
      <w:r w:rsidR="00651DF4">
        <w:rPr>
          <w:szCs w:val="24"/>
          <w:lang w:val="en-US"/>
        </w:rPr>
        <w:t>4</w:t>
      </w:r>
      <w:proofErr w:type="gramEnd"/>
      <w:r w:rsidR="00651DF4">
        <w:rPr>
          <w:szCs w:val="24"/>
          <w:lang w:val="en-US"/>
        </w:rPr>
        <w:t xml:space="preserve"> </w:t>
      </w:r>
      <w:r w:rsidRPr="007E23EB">
        <w:rPr>
          <w:szCs w:val="24"/>
          <w:lang w:val="en-US"/>
        </w:rPr>
        <w:t>course nights</w:t>
      </w:r>
      <w:r w:rsidR="007509D6">
        <w:rPr>
          <w:szCs w:val="24"/>
          <w:lang w:val="en-US"/>
        </w:rPr>
        <w:t>.</w:t>
      </w:r>
      <w:r w:rsidRPr="007E23EB">
        <w:rPr>
          <w:szCs w:val="24"/>
          <w:lang w:val="en-US"/>
        </w:rPr>
        <w:t xml:space="preserve"> </w:t>
      </w:r>
      <w:proofErr w:type="gramStart"/>
      <w:r w:rsidR="007509D6">
        <w:rPr>
          <w:szCs w:val="24"/>
          <w:lang w:val="en-US"/>
        </w:rPr>
        <w:t>Hotel reservations will be made by the organizers</w:t>
      </w:r>
      <w:proofErr w:type="gramEnd"/>
      <w:r w:rsidR="007509D6">
        <w:rPr>
          <w:szCs w:val="24"/>
          <w:lang w:val="en-US"/>
        </w:rPr>
        <w:t>. Those who w</w:t>
      </w:r>
      <w:r w:rsidR="00602D89">
        <w:rPr>
          <w:szCs w:val="24"/>
          <w:lang w:val="en-US"/>
        </w:rPr>
        <w:t>ould like to prolong their stays</w:t>
      </w:r>
      <w:r w:rsidR="007509D6">
        <w:rPr>
          <w:szCs w:val="24"/>
          <w:lang w:val="en-US"/>
        </w:rPr>
        <w:t xml:space="preserve"> must themselves make the necessary </w:t>
      </w:r>
      <w:r w:rsidR="000B4B77">
        <w:rPr>
          <w:szCs w:val="24"/>
          <w:lang w:val="en-US"/>
        </w:rPr>
        <w:t>arrangements and cover any extra expenses.</w:t>
      </w:r>
    </w:p>
    <w:p w14:paraId="78663432" w14:textId="77777777" w:rsidR="00651DF4" w:rsidRPr="007E23EB" w:rsidRDefault="00651DF4" w:rsidP="007E23EB">
      <w:pPr>
        <w:contextualSpacing/>
        <w:rPr>
          <w:szCs w:val="24"/>
          <w:lang w:val="en-US"/>
        </w:rPr>
      </w:pPr>
    </w:p>
    <w:p w14:paraId="1CB04A98" w14:textId="77777777" w:rsidR="000B4B77" w:rsidRDefault="007E23EB" w:rsidP="000B4B77">
      <w:pPr>
        <w:spacing w:line="276" w:lineRule="auto"/>
        <w:contextualSpacing/>
        <w:rPr>
          <w:szCs w:val="24"/>
          <w:lang w:val="en-US"/>
        </w:rPr>
      </w:pPr>
      <w:r w:rsidRPr="00651DF4">
        <w:rPr>
          <w:b/>
          <w:lang w:val="en-US"/>
        </w:rPr>
        <w:t>Travel</w:t>
      </w:r>
      <w:r w:rsidRPr="00651DF4">
        <w:rPr>
          <w:b/>
          <w:szCs w:val="24"/>
          <w:lang w:val="en-US"/>
        </w:rPr>
        <w:t>:</w:t>
      </w:r>
      <w:r w:rsidRPr="007E23EB">
        <w:rPr>
          <w:szCs w:val="24"/>
          <w:lang w:val="en-US"/>
        </w:rPr>
        <w:t xml:space="preserve"> PhD students </w:t>
      </w:r>
      <w:proofErr w:type="gramStart"/>
      <w:r w:rsidRPr="007E23EB">
        <w:rPr>
          <w:szCs w:val="24"/>
          <w:lang w:val="en-US"/>
        </w:rPr>
        <w:t>are expected</w:t>
      </w:r>
      <w:proofErr w:type="gramEnd"/>
      <w:r w:rsidRPr="007E23EB">
        <w:rPr>
          <w:szCs w:val="24"/>
          <w:lang w:val="en-US"/>
        </w:rPr>
        <w:t xml:space="preserve"> to cover their own travel expenses. </w:t>
      </w:r>
    </w:p>
    <w:p w14:paraId="1E5848A8" w14:textId="77777777" w:rsidR="000B4B77" w:rsidRDefault="000B4B77" w:rsidP="000B4B77">
      <w:pPr>
        <w:spacing w:line="276" w:lineRule="auto"/>
        <w:contextualSpacing/>
        <w:rPr>
          <w:szCs w:val="24"/>
          <w:lang w:val="en-US"/>
        </w:rPr>
      </w:pPr>
    </w:p>
    <w:p w14:paraId="09B9E54B" w14:textId="55FCA3D3" w:rsidR="00FE5B76" w:rsidRDefault="007E23EB" w:rsidP="00651DF4">
      <w:pPr>
        <w:spacing w:line="276" w:lineRule="auto"/>
        <w:contextualSpacing/>
        <w:rPr>
          <w:lang w:val="en-US"/>
        </w:rPr>
      </w:pPr>
      <w:r w:rsidRPr="000B4B77">
        <w:rPr>
          <w:b/>
          <w:lang w:val="en-US"/>
        </w:rPr>
        <w:t>Texts</w:t>
      </w:r>
      <w:r w:rsidR="00651DF4">
        <w:rPr>
          <w:b/>
          <w:lang w:val="en-US"/>
        </w:rPr>
        <w:t xml:space="preserve">: </w:t>
      </w:r>
      <w:proofErr w:type="gramStart"/>
      <w:r w:rsidRPr="007E23EB">
        <w:rPr>
          <w:szCs w:val="24"/>
          <w:lang w:val="en-US"/>
        </w:rPr>
        <w:t>Reading materials will be made available for the participants by Dropbox</w:t>
      </w:r>
      <w:proofErr w:type="gramEnd"/>
      <w:r w:rsidRPr="007E23EB">
        <w:rPr>
          <w:szCs w:val="24"/>
          <w:lang w:val="en-US"/>
        </w:rPr>
        <w:t xml:space="preserve"> no later than a month before the seminar. The reading list </w:t>
      </w:r>
      <w:r w:rsidR="000B4B77">
        <w:rPr>
          <w:lang w:val="en-US"/>
        </w:rPr>
        <w:t xml:space="preserve">will include texts </w:t>
      </w:r>
      <w:proofErr w:type="gramStart"/>
      <w:r w:rsidR="000B4B77">
        <w:rPr>
          <w:lang w:val="en-US"/>
        </w:rPr>
        <w:t>by:</w:t>
      </w:r>
      <w:proofErr w:type="gramEnd"/>
      <w:r w:rsidR="000B4B77">
        <w:rPr>
          <w:lang w:val="en-US"/>
        </w:rPr>
        <w:t xml:space="preserve"> </w:t>
      </w:r>
      <w:r w:rsidR="000B4B77" w:rsidRPr="008314D7">
        <w:rPr>
          <w:lang w:val="en-US"/>
        </w:rPr>
        <w:t xml:space="preserve">Giorgio Agamben, Charles Baudelaire, Walter Benjamin, Ernst Bloch, </w:t>
      </w:r>
      <w:r w:rsidR="000B4B77">
        <w:rPr>
          <w:lang w:val="en-US"/>
        </w:rPr>
        <w:t xml:space="preserve">Arthur Danto, </w:t>
      </w:r>
      <w:r w:rsidR="000B4B77" w:rsidRPr="00050371">
        <w:rPr>
          <w:lang w:val="en-US"/>
        </w:rPr>
        <w:t>Michel Foucault,</w:t>
      </w:r>
      <w:r w:rsidR="00182C38">
        <w:rPr>
          <w:lang w:val="en-US"/>
        </w:rPr>
        <w:t xml:space="preserve"> Peter Osbo</w:t>
      </w:r>
      <w:r w:rsidR="000B4B77">
        <w:rPr>
          <w:lang w:val="en-US"/>
        </w:rPr>
        <w:t>rne, Terry Smith</w:t>
      </w:r>
      <w:r w:rsidR="00FE5B76">
        <w:rPr>
          <w:lang w:val="en-US"/>
        </w:rPr>
        <w:t>.</w:t>
      </w:r>
    </w:p>
    <w:p w14:paraId="0FEEE04C" w14:textId="77777777" w:rsidR="00FE5B76" w:rsidRDefault="00FE5B76">
      <w:pPr>
        <w:rPr>
          <w:lang w:val="en-US"/>
        </w:rPr>
      </w:pPr>
      <w:r>
        <w:rPr>
          <w:lang w:val="en-US"/>
        </w:rPr>
        <w:br w:type="page"/>
      </w:r>
    </w:p>
    <w:p w14:paraId="5A1F6FBE" w14:textId="77777777" w:rsidR="00FE5B76" w:rsidRPr="0002723A" w:rsidRDefault="00FE5B76" w:rsidP="00FE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723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Application Form</w:t>
      </w:r>
    </w:p>
    <w:p w14:paraId="030EA558" w14:textId="77777777" w:rsidR="00FE5B76" w:rsidRDefault="00FE5B76" w:rsidP="00FE5B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63E9C1DC" w14:textId="77777777" w:rsidR="00FE5B76" w:rsidRDefault="00FE5B76" w:rsidP="00FE5B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Text – Image – Sound – Space</w:t>
      </w:r>
    </w:p>
    <w:p w14:paraId="19BF0B2A" w14:textId="77777777" w:rsidR="00FE5B76" w:rsidRPr="002E6EAA" w:rsidRDefault="00FE5B76" w:rsidP="00FE5B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National Researcher Training School</w:t>
      </w:r>
    </w:p>
    <w:p w14:paraId="511C0680" w14:textId="77777777" w:rsidR="00FE5B76" w:rsidRDefault="00FE5B76" w:rsidP="00FE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3237D7" w14:textId="77777777" w:rsidR="00FE5B76" w:rsidRPr="00DE1EC6" w:rsidRDefault="00FE5B76" w:rsidP="00FE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What is the Contemporary?</w:t>
      </w:r>
    </w:p>
    <w:p w14:paraId="1094F6B2" w14:textId="77777777" w:rsidR="00FE5B76" w:rsidRPr="00DE1EC6" w:rsidRDefault="00FE5B76" w:rsidP="00FE5B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3DC8B7FF" w14:textId="77777777" w:rsidR="00FE5B76" w:rsidRPr="00FE5B76" w:rsidRDefault="00FE5B76" w:rsidP="00FE5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E5B76">
        <w:rPr>
          <w:rFonts w:ascii="Times New Roman" w:hAnsi="Times New Roman" w:cs="Times New Roman"/>
          <w:sz w:val="24"/>
          <w:szCs w:val="24"/>
          <w:lang w:val="fr-FR"/>
        </w:rPr>
        <w:t>PhD course</w:t>
      </w:r>
    </w:p>
    <w:p w14:paraId="5847875B" w14:textId="77777777" w:rsidR="00FE5B76" w:rsidRPr="00931406" w:rsidRDefault="00FE5B76" w:rsidP="00FE5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31406">
        <w:rPr>
          <w:rFonts w:ascii="Times New Roman" w:hAnsi="Times New Roman" w:cs="Times New Roman"/>
          <w:sz w:val="24"/>
          <w:szCs w:val="24"/>
          <w:lang w:val="fr-FR"/>
        </w:rPr>
        <w:t>Program franco-</w:t>
      </w:r>
      <w:proofErr w:type="spellStart"/>
      <w:r w:rsidRPr="00931406">
        <w:rPr>
          <w:rFonts w:ascii="Times New Roman" w:hAnsi="Times New Roman" w:cs="Times New Roman"/>
          <w:sz w:val="24"/>
          <w:szCs w:val="24"/>
          <w:lang w:val="fr-FR"/>
        </w:rPr>
        <w:t>norvegien</w:t>
      </w:r>
      <w:proofErr w:type="spellEnd"/>
      <w:r w:rsidRPr="00931406">
        <w:rPr>
          <w:rFonts w:ascii="Times New Roman" w:hAnsi="Times New Roman" w:cs="Times New Roman"/>
          <w:sz w:val="24"/>
          <w:szCs w:val="24"/>
          <w:lang w:val="fr-FR"/>
        </w:rPr>
        <w:t>, Fondation Maison des sciences de l’homme</w:t>
      </w:r>
    </w:p>
    <w:p w14:paraId="4B20801B" w14:textId="77777777" w:rsidR="00FE5B76" w:rsidRPr="000D326C" w:rsidRDefault="00FE5B76" w:rsidP="00FE5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January 12</w:t>
      </w:r>
      <w:r w:rsidRPr="002634D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–15</w:t>
      </w:r>
      <w:r w:rsidRPr="002634D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, 2016</w:t>
      </w:r>
    </w:p>
    <w:p w14:paraId="38DF61AD" w14:textId="77777777" w:rsidR="00FE5B76" w:rsidRPr="000D326C" w:rsidRDefault="00FE5B76" w:rsidP="00FE5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B309D4" w14:textId="77777777" w:rsidR="00FE5B76" w:rsidRPr="0002723A" w:rsidRDefault="00FE5B76" w:rsidP="00FE5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B8CFE02" w14:textId="77777777" w:rsidR="00FE5B76" w:rsidRPr="0002723A" w:rsidRDefault="00FE5B76" w:rsidP="00FE5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723A">
        <w:rPr>
          <w:rFonts w:ascii="Times New Roman" w:hAnsi="Times New Roman" w:cs="Times New Roman"/>
          <w:sz w:val="24"/>
          <w:szCs w:val="24"/>
          <w:lang w:val="en-US"/>
        </w:rPr>
        <w:t>NAME</w:t>
      </w:r>
    </w:p>
    <w:p w14:paraId="5AF94D18" w14:textId="77777777" w:rsidR="00FE5B76" w:rsidRPr="0002723A" w:rsidRDefault="00FE5B76" w:rsidP="00FE5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723A">
        <w:rPr>
          <w:rFonts w:ascii="Times New Roman" w:hAnsi="Times New Roman" w:cs="Times New Roman"/>
          <w:sz w:val="24"/>
          <w:szCs w:val="24"/>
          <w:lang w:val="en-US"/>
        </w:rPr>
        <w:t>INSTITUTION</w:t>
      </w:r>
    </w:p>
    <w:p w14:paraId="290F7EAB" w14:textId="77777777" w:rsidR="00FE5B76" w:rsidRDefault="00FE5B76" w:rsidP="00FE5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723A">
        <w:rPr>
          <w:rFonts w:ascii="Times New Roman" w:hAnsi="Times New Roman" w:cs="Times New Roman"/>
          <w:sz w:val="24"/>
          <w:szCs w:val="24"/>
          <w:lang w:val="en-US"/>
        </w:rPr>
        <w:t>ADDRESS</w:t>
      </w:r>
    </w:p>
    <w:p w14:paraId="527B1DA4" w14:textId="77777777" w:rsidR="00FE5B76" w:rsidRPr="0002723A" w:rsidRDefault="00FE5B76" w:rsidP="00FE5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PRIVATE ADDRESS</w:t>
      </w:r>
    </w:p>
    <w:p w14:paraId="582D0D45" w14:textId="77777777" w:rsidR="00FE5B76" w:rsidRPr="0002723A" w:rsidRDefault="00FE5B76" w:rsidP="00FE5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723A">
        <w:rPr>
          <w:rFonts w:ascii="Times New Roman" w:hAnsi="Times New Roman" w:cs="Times New Roman"/>
          <w:sz w:val="24"/>
          <w:szCs w:val="24"/>
          <w:lang w:val="en-US"/>
        </w:rPr>
        <w:t>E-MAIL</w:t>
      </w:r>
    </w:p>
    <w:p w14:paraId="5362F119" w14:textId="77777777" w:rsidR="00FE5B76" w:rsidRPr="0002723A" w:rsidRDefault="00FE5B76" w:rsidP="00FE5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723A">
        <w:rPr>
          <w:rFonts w:ascii="Times New Roman" w:hAnsi="Times New Roman" w:cs="Times New Roman"/>
          <w:sz w:val="24"/>
          <w:szCs w:val="24"/>
          <w:lang w:val="en-US"/>
        </w:rPr>
        <w:t>MOBIL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2723A">
        <w:rPr>
          <w:rFonts w:ascii="Times New Roman" w:hAnsi="Times New Roman" w:cs="Times New Roman"/>
          <w:sz w:val="24"/>
          <w:szCs w:val="24"/>
          <w:lang w:val="en-US"/>
        </w:rPr>
        <w:t xml:space="preserve"> PHONE</w:t>
      </w:r>
    </w:p>
    <w:p w14:paraId="15C82E8A" w14:textId="77777777" w:rsidR="00FE5B76" w:rsidRDefault="00FE5B76" w:rsidP="00FE5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723A">
        <w:rPr>
          <w:rFonts w:ascii="Times New Roman" w:hAnsi="Times New Roman" w:cs="Times New Roman"/>
          <w:sz w:val="24"/>
          <w:szCs w:val="24"/>
          <w:lang w:val="en-US"/>
        </w:rPr>
        <w:t>TITLE OF PHD PROJECT</w:t>
      </w:r>
    </w:p>
    <w:p w14:paraId="3BAE3189" w14:textId="77777777" w:rsidR="00FE5B76" w:rsidRPr="0002723A" w:rsidRDefault="00FE5B76" w:rsidP="00FE5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OF SUPERVISER</w:t>
      </w:r>
    </w:p>
    <w:p w14:paraId="24AF2099" w14:textId="77777777" w:rsidR="00FE5B76" w:rsidRDefault="00FE5B76" w:rsidP="00FE5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RELEVANT IS THIS COURSE FOR YOUR PROJECT?</w:t>
      </w:r>
    </w:p>
    <w:p w14:paraId="6D826086" w14:textId="77777777" w:rsidR="00FE5B76" w:rsidRDefault="00FE5B76" w:rsidP="00FE5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DBDF7CE" w14:textId="77777777" w:rsidR="00FE5B76" w:rsidRDefault="00FE5B76" w:rsidP="00FE5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BD86EE1" w14:textId="77777777" w:rsidR="00FE5B76" w:rsidRDefault="00FE5B76" w:rsidP="00FE5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9228DCB" w14:textId="77777777" w:rsidR="00FE5B76" w:rsidRDefault="00FE5B76" w:rsidP="00FE5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723A">
        <w:rPr>
          <w:rFonts w:ascii="Times New Roman" w:hAnsi="Times New Roman" w:cs="Times New Roman"/>
          <w:sz w:val="24"/>
          <w:szCs w:val="24"/>
          <w:lang w:val="en-US"/>
        </w:rPr>
        <w:t>TITLE OF PAPER</w:t>
      </w:r>
    </w:p>
    <w:p w14:paraId="3DA69FB4" w14:textId="77777777" w:rsidR="00FE5B76" w:rsidRDefault="00FE5B76" w:rsidP="00FE5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OTHER TBLR COURSES YOU HAVE ATTENDED</w:t>
      </w:r>
    </w:p>
    <w:p w14:paraId="3C499914" w14:textId="77777777" w:rsidR="00FE5B76" w:rsidRDefault="00FE5B76" w:rsidP="00FE5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826230" w14:textId="77777777" w:rsidR="00FE5B76" w:rsidRDefault="00FE5B76" w:rsidP="00FE5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AFDC80C" w14:textId="77777777" w:rsidR="00FE5B76" w:rsidRDefault="00FE5B76" w:rsidP="00FE5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4F02A89" w14:textId="77777777" w:rsidR="00FE5B76" w:rsidRDefault="00FE5B76" w:rsidP="00FE5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C9C89C2" w14:textId="77777777" w:rsidR="00FE5B76" w:rsidRPr="00023A24" w:rsidRDefault="00FE5B76" w:rsidP="00FE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5DB5F5" w14:textId="77777777" w:rsidR="00FE5B76" w:rsidRDefault="00FE5B76" w:rsidP="00FE5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STATUS OF YOUR PHD EDUCATION</w:t>
      </w:r>
    </w:p>
    <w:p w14:paraId="321A7A15" w14:textId="77777777" w:rsidR="00FE5B76" w:rsidRDefault="00FE5B76" w:rsidP="00FE5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(ECTS POINTS ACHIEVED)</w:t>
      </w:r>
    </w:p>
    <w:p w14:paraId="3CCA37B1" w14:textId="77777777" w:rsidR="00FE5B76" w:rsidRDefault="00FE5B76" w:rsidP="00FE5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4C766C1" w14:textId="77777777" w:rsidR="00FE5B76" w:rsidRDefault="00FE5B76" w:rsidP="00FE5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0BDD1B4" w14:textId="77777777" w:rsidR="00FE5B76" w:rsidRDefault="00FE5B76" w:rsidP="00FE5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D22CD31" w14:textId="77777777" w:rsidR="00FE5B76" w:rsidRDefault="00FE5B76" w:rsidP="00FE5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26B2BB" w14:textId="77777777" w:rsidR="00FE5B76" w:rsidRDefault="00FE5B76" w:rsidP="00FE5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6A3995C" w14:textId="77777777" w:rsidR="00FE5B76" w:rsidRDefault="00FE5B76" w:rsidP="00FE5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3F27C8" w14:textId="77777777" w:rsidR="00FE5B76" w:rsidRPr="0002723A" w:rsidRDefault="00FE5B76" w:rsidP="00FE5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E5D077" w14:textId="77777777" w:rsidR="00FE5B76" w:rsidRPr="0002723A" w:rsidRDefault="00FE5B76" w:rsidP="00FE5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D7B3088" w14:textId="23B2DFC9" w:rsidR="00FE5B76" w:rsidRPr="0002723A" w:rsidRDefault="00FE5B76" w:rsidP="00FE5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723A">
        <w:rPr>
          <w:rFonts w:ascii="Times New Roman" w:hAnsi="Times New Roman" w:cs="Times New Roman"/>
          <w:sz w:val="24"/>
          <w:szCs w:val="24"/>
          <w:lang w:val="en-US"/>
        </w:rPr>
        <w:t xml:space="preserve">Deadline for application: </w:t>
      </w:r>
      <w:r w:rsidR="00651DF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Pr="000272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2723A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0th</w:t>
      </w:r>
      <w:proofErr w:type="gramEnd"/>
      <w:r w:rsidRPr="0002723A">
        <w:rPr>
          <w:rFonts w:ascii="Times New Roman" w:hAnsi="Times New Roman" w:cs="Times New Roman"/>
          <w:sz w:val="24"/>
          <w:szCs w:val="24"/>
          <w:lang w:val="en-US"/>
        </w:rPr>
        <w:t>, 201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2A01C04D" w14:textId="2532AA10" w:rsidR="00FE5B76" w:rsidRPr="0002723A" w:rsidRDefault="00FE5B76" w:rsidP="00FE5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723A">
        <w:rPr>
          <w:rFonts w:ascii="Times New Roman" w:hAnsi="Times New Roman" w:cs="Times New Roman"/>
          <w:sz w:val="24"/>
          <w:szCs w:val="24"/>
          <w:lang w:val="en-US"/>
        </w:rPr>
        <w:t xml:space="preserve">Deadline for paper: </w:t>
      </w:r>
      <w:r w:rsidR="00651DF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51DF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January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5th</w:t>
      </w:r>
      <w:proofErr w:type="gramEnd"/>
      <w:r w:rsidRPr="0002723A">
        <w:rPr>
          <w:rFonts w:ascii="Times New Roman" w:hAnsi="Times New Roman" w:cs="Times New Roman"/>
          <w:sz w:val="24"/>
          <w:szCs w:val="24"/>
          <w:lang w:val="en-US"/>
        </w:rPr>
        <w:t>, 201</w:t>
      </w:r>
      <w:r w:rsidR="00651DF4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203B1D38" w14:textId="77777777" w:rsidR="00FE5B76" w:rsidRPr="0002723A" w:rsidRDefault="00FE5B76" w:rsidP="00FE5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6DCBF9E" w14:textId="77777777" w:rsidR="00FE5B76" w:rsidRPr="00B3099F" w:rsidRDefault="00FE5B76" w:rsidP="00FE5B76">
      <w:pPr>
        <w:spacing w:after="0" w:line="240" w:lineRule="auto"/>
        <w:rPr>
          <w:lang w:val="en-US"/>
        </w:rPr>
      </w:pPr>
      <w:r w:rsidRPr="0002723A">
        <w:rPr>
          <w:rFonts w:ascii="Times New Roman" w:hAnsi="Times New Roman" w:cs="Times New Roman"/>
          <w:sz w:val="24"/>
          <w:szCs w:val="24"/>
          <w:lang w:val="en-US"/>
        </w:rPr>
        <w:t xml:space="preserve">To be submitted </w:t>
      </w:r>
      <w:proofErr w:type="gramStart"/>
      <w:r w:rsidRPr="0002723A">
        <w:rPr>
          <w:rFonts w:ascii="Times New Roman" w:hAnsi="Times New Roman" w:cs="Times New Roman"/>
          <w:sz w:val="24"/>
          <w:szCs w:val="24"/>
          <w:lang w:val="en-US"/>
        </w:rPr>
        <w:t>to:</w:t>
      </w:r>
      <w:proofErr w:type="gramEnd"/>
      <w:r w:rsidRPr="000272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Knut Ove Eliassen</w:t>
      </w:r>
      <w:r w:rsidRPr="000272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HF, NTNU: knut</w:t>
      </w:r>
      <w:r w:rsidRPr="0002723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2723A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2723A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ssen</w:t>
      </w:r>
      <w:r w:rsidRPr="0002723A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ntnu</w:t>
      </w:r>
      <w:r w:rsidRPr="0002723A">
        <w:rPr>
          <w:rFonts w:ascii="Times New Roman" w:hAnsi="Times New Roman" w:cs="Times New Roman"/>
          <w:sz w:val="24"/>
          <w:szCs w:val="24"/>
          <w:lang w:val="en-US"/>
        </w:rPr>
        <w:t>.no</w:t>
      </w:r>
    </w:p>
    <w:p w14:paraId="4F6090E6" w14:textId="77777777" w:rsidR="00050371" w:rsidRPr="008C13AB" w:rsidRDefault="00050371" w:rsidP="00050371">
      <w:pPr>
        <w:rPr>
          <w:lang w:val="en-US"/>
        </w:rPr>
      </w:pPr>
    </w:p>
    <w:sectPr w:rsidR="00050371" w:rsidRPr="008C1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6C0C"/>
    <w:multiLevelType w:val="hybridMultilevel"/>
    <w:tmpl w:val="1CE6F60A"/>
    <w:lvl w:ilvl="0" w:tplc="447E2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AB"/>
    <w:rsid w:val="00050371"/>
    <w:rsid w:val="00072D19"/>
    <w:rsid w:val="000B4B77"/>
    <w:rsid w:val="001308C8"/>
    <w:rsid w:val="00155DAA"/>
    <w:rsid w:val="00174656"/>
    <w:rsid w:val="00182C38"/>
    <w:rsid w:val="00377D8E"/>
    <w:rsid w:val="003B65EA"/>
    <w:rsid w:val="003F08CA"/>
    <w:rsid w:val="00466D78"/>
    <w:rsid w:val="0049065D"/>
    <w:rsid w:val="004D48BA"/>
    <w:rsid w:val="004D569B"/>
    <w:rsid w:val="005635A8"/>
    <w:rsid w:val="005B2C8C"/>
    <w:rsid w:val="00602D89"/>
    <w:rsid w:val="0063453D"/>
    <w:rsid w:val="00651DF4"/>
    <w:rsid w:val="00740DE5"/>
    <w:rsid w:val="007509D6"/>
    <w:rsid w:val="007949FE"/>
    <w:rsid w:val="007E23EB"/>
    <w:rsid w:val="008314D7"/>
    <w:rsid w:val="008759C9"/>
    <w:rsid w:val="008C13AB"/>
    <w:rsid w:val="00952F28"/>
    <w:rsid w:val="009673A3"/>
    <w:rsid w:val="009C4544"/>
    <w:rsid w:val="00A5433D"/>
    <w:rsid w:val="00AB6AE1"/>
    <w:rsid w:val="00AC500F"/>
    <w:rsid w:val="00BA66A1"/>
    <w:rsid w:val="00BE0295"/>
    <w:rsid w:val="00C63BB9"/>
    <w:rsid w:val="00CA59EB"/>
    <w:rsid w:val="00D63B69"/>
    <w:rsid w:val="00DF611A"/>
    <w:rsid w:val="00E51E52"/>
    <w:rsid w:val="00F63CA0"/>
    <w:rsid w:val="00F8296E"/>
    <w:rsid w:val="00F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7E167"/>
  <w15:docId w15:val="{3CC989D7-EC6D-4B03-80C1-1A0AD43D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DF611A"/>
    <w:pPr>
      <w:keepNext/>
      <w:widowControl w:val="0"/>
      <w:spacing w:after="0" w:line="360" w:lineRule="auto"/>
      <w:outlineLvl w:val="0"/>
    </w:pPr>
    <w:rPr>
      <w:rFonts w:ascii="Garamond" w:eastAsia="Times New Roman" w:hAnsi="Garamond" w:cs="Times New Roman"/>
      <w:b/>
      <w:sz w:val="44"/>
      <w:szCs w:val="20"/>
      <w:lang w:val="en-GB"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E2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BE0295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E0295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E0295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E0295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E029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E02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0295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rsid w:val="00DF611A"/>
    <w:rPr>
      <w:rFonts w:ascii="Garamond" w:eastAsia="Times New Roman" w:hAnsi="Garamond" w:cs="Times New Roman"/>
      <w:b/>
      <w:sz w:val="44"/>
      <w:szCs w:val="20"/>
      <w:lang w:val="en-GB" w:eastAsia="nb-NO"/>
    </w:rPr>
  </w:style>
  <w:style w:type="character" w:styleId="Sterk">
    <w:name w:val="Strong"/>
    <w:uiPriority w:val="22"/>
    <w:qFormat/>
    <w:rsid w:val="00DF611A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E2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kobling">
    <w:name w:val="Hyperlink"/>
    <w:semiHidden/>
    <w:rsid w:val="007E23EB"/>
    <w:rPr>
      <w:color w:val="0000FF"/>
      <w:u w:val="single"/>
    </w:rPr>
  </w:style>
  <w:style w:type="character" w:customStyle="1" w:styleId="street-address">
    <w:name w:val="street-address"/>
    <w:basedOn w:val="Standardskriftforavsnitt"/>
    <w:rsid w:val="000B4B77"/>
  </w:style>
  <w:style w:type="character" w:customStyle="1" w:styleId="postal-code">
    <w:name w:val="postal-code"/>
    <w:basedOn w:val="Standardskriftforavsnitt"/>
    <w:rsid w:val="000B4B77"/>
  </w:style>
  <w:style w:type="character" w:customStyle="1" w:styleId="locality">
    <w:name w:val="locality"/>
    <w:basedOn w:val="Standardskriftforavsnitt"/>
    <w:rsid w:val="000B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5502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Ove Eliassen</dc:creator>
  <cp:keywords/>
  <dc:description/>
  <cp:lastModifiedBy>Åshild Berg-Tesdal</cp:lastModifiedBy>
  <cp:revision>2</cp:revision>
  <dcterms:created xsi:type="dcterms:W3CDTF">2015-09-11T13:32:00Z</dcterms:created>
  <dcterms:modified xsi:type="dcterms:W3CDTF">2015-09-11T13:32:00Z</dcterms:modified>
</cp:coreProperties>
</file>