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4B236" w14:textId="77777777" w:rsidR="0049767C" w:rsidRPr="008C29D6" w:rsidRDefault="0049767C" w:rsidP="0049767C">
      <w:pPr>
        <w:rPr>
          <w:rFonts w:ascii="Calibri" w:hAnsi="Calibri" w:cs="Calibri"/>
          <w:b/>
          <w:bCs/>
          <w:lang w:val="en-GB"/>
        </w:rPr>
      </w:pPr>
      <w:r w:rsidRPr="008C29D6">
        <w:rPr>
          <w:rFonts w:ascii="Calibri" w:hAnsi="Calibri" w:cs="Calibri"/>
          <w:b/>
          <w:bCs/>
          <w:lang w:val="en-GB"/>
        </w:rPr>
        <w:t>NTNU CCIS STRATEGY 2021-2026</w:t>
      </w:r>
    </w:p>
    <w:p w14:paraId="4EC59C0E" w14:textId="77777777" w:rsidR="0049767C" w:rsidRPr="00DD3E0E" w:rsidRDefault="0049767C" w:rsidP="0049767C">
      <w:pPr>
        <w:rPr>
          <w:rFonts w:ascii="Calibri" w:hAnsi="Calibri" w:cs="Calibri"/>
          <w:lang w:val="en-GB"/>
        </w:rPr>
      </w:pPr>
    </w:p>
    <w:p w14:paraId="0E00A825" w14:textId="77777777" w:rsidR="0049767C" w:rsidRPr="008C29D6" w:rsidRDefault="0049767C" w:rsidP="0049767C">
      <w:pPr>
        <w:rPr>
          <w:rFonts w:ascii="Calibri" w:hAnsi="Calibri" w:cs="Calibri"/>
          <w:b/>
          <w:bCs/>
          <w:lang w:val="en-GB"/>
        </w:rPr>
      </w:pPr>
      <w:r w:rsidRPr="008C29D6">
        <w:rPr>
          <w:rFonts w:ascii="Calibri" w:hAnsi="Calibri" w:cs="Calibri"/>
          <w:b/>
          <w:bCs/>
          <w:lang w:val="en-GB"/>
        </w:rPr>
        <w:t>VISION</w:t>
      </w:r>
    </w:p>
    <w:p w14:paraId="4A3F4BDD" w14:textId="77777777" w:rsidR="0049767C" w:rsidRPr="006D0DBB" w:rsidRDefault="0049767C" w:rsidP="0049767C">
      <w:pPr>
        <w:rPr>
          <w:rFonts w:ascii="Calibri" w:hAnsi="Calibri" w:cs="Calibri"/>
          <w:b/>
          <w:bCs/>
          <w:lang w:val="en-GB"/>
        </w:rPr>
      </w:pPr>
      <w:r w:rsidRPr="006D0DBB">
        <w:rPr>
          <w:rFonts w:ascii="Calibri" w:hAnsi="Calibri" w:cs="Calibri"/>
          <w:b/>
          <w:bCs/>
          <w:lang w:val="en-GB"/>
        </w:rPr>
        <w:t>NTNU CCIS – A national resource of knowledge about digital security</w:t>
      </w:r>
    </w:p>
    <w:p w14:paraId="794E2E81" w14:textId="77777777" w:rsidR="0049767C" w:rsidRPr="00DD3E0E" w:rsidRDefault="0049767C" w:rsidP="0049767C">
      <w:pPr>
        <w:rPr>
          <w:rFonts w:ascii="Calibri" w:hAnsi="Calibri" w:cs="Calibri"/>
          <w:lang w:val="en-GB"/>
        </w:rPr>
      </w:pPr>
    </w:p>
    <w:p w14:paraId="475B072B" w14:textId="77777777" w:rsidR="0049767C" w:rsidRPr="00DD3E0E" w:rsidRDefault="0049767C" w:rsidP="0049767C">
      <w:pPr>
        <w:rPr>
          <w:rFonts w:ascii="Calibri" w:hAnsi="Calibri" w:cs="Calibri"/>
          <w:lang w:val="en-GB"/>
        </w:rPr>
      </w:pPr>
      <w:r w:rsidRPr="00DD3E0E">
        <w:rPr>
          <w:rFonts w:ascii="Calibri" w:hAnsi="Calibri" w:cs="Calibri"/>
          <w:lang w:val="en-GB"/>
        </w:rPr>
        <w:t>How to obtain the vision:</w:t>
      </w:r>
    </w:p>
    <w:p w14:paraId="0A2EE3A7" w14:textId="77777777" w:rsidR="0049767C" w:rsidRPr="008C29D6" w:rsidRDefault="0049767C" w:rsidP="0049767C">
      <w:pPr>
        <w:rPr>
          <w:rFonts w:ascii="Calibri" w:hAnsi="Calibri" w:cs="Calibri"/>
          <w:b/>
          <w:bCs/>
          <w:lang w:val="en-GB"/>
        </w:rPr>
      </w:pPr>
      <w:r w:rsidRPr="008C29D6">
        <w:rPr>
          <w:rFonts w:ascii="Calibri" w:hAnsi="Calibri" w:cs="Calibri"/>
          <w:b/>
          <w:bCs/>
          <w:lang w:val="en-GB"/>
        </w:rPr>
        <w:t xml:space="preserve">1 </w:t>
      </w:r>
      <w:r w:rsidRPr="008C29D6">
        <w:rPr>
          <w:rFonts w:ascii="Calibri" w:hAnsi="Calibri" w:cs="Calibri"/>
          <w:b/>
          <w:bCs/>
          <w:lang w:val="en-GB"/>
        </w:rPr>
        <w:tab/>
        <w:t>STRATEGIC MAIN OBJECTIVES</w:t>
      </w:r>
    </w:p>
    <w:p w14:paraId="43E027C7" w14:textId="77777777" w:rsidR="0049767C" w:rsidRPr="00DD3E0E" w:rsidRDefault="0049767C" w:rsidP="0049767C">
      <w:pPr>
        <w:rPr>
          <w:rFonts w:ascii="Calibri" w:hAnsi="Calibri" w:cs="Calibri"/>
          <w:lang w:val="en-GB"/>
        </w:rPr>
      </w:pPr>
      <w:r w:rsidRPr="00DD3E0E">
        <w:rPr>
          <w:rFonts w:ascii="Calibri" w:hAnsi="Calibri" w:cs="Calibri"/>
          <w:lang w:val="en-GB"/>
        </w:rPr>
        <w:t>NTNU CCIS will be:</w:t>
      </w:r>
    </w:p>
    <w:p w14:paraId="0962DA48" w14:textId="77777777" w:rsidR="0049767C" w:rsidRPr="006D0DBB" w:rsidRDefault="0049767C" w:rsidP="0049767C">
      <w:pPr>
        <w:pStyle w:val="ListParagraph"/>
        <w:numPr>
          <w:ilvl w:val="1"/>
          <w:numId w:val="13"/>
        </w:numPr>
        <w:spacing w:line="259" w:lineRule="auto"/>
        <w:rPr>
          <w:rFonts w:ascii="Calibri" w:hAnsi="Calibri" w:cs="Calibri"/>
          <w:b/>
          <w:bCs/>
          <w:lang w:val="en-GB"/>
        </w:rPr>
      </w:pPr>
      <w:r w:rsidRPr="006D0DBB">
        <w:rPr>
          <w:rFonts w:ascii="Calibri" w:hAnsi="Calibri" w:cs="Calibri"/>
          <w:b/>
          <w:bCs/>
          <w:lang w:val="en-GB"/>
        </w:rPr>
        <w:t>A main source and provider of current knowledge and competence to reinforce digital security.</w:t>
      </w:r>
    </w:p>
    <w:p w14:paraId="305CBF98" w14:textId="77777777" w:rsidR="0049767C" w:rsidRPr="006D0DBB" w:rsidRDefault="0049767C" w:rsidP="0049767C">
      <w:pPr>
        <w:pStyle w:val="ListParagraph"/>
        <w:numPr>
          <w:ilvl w:val="1"/>
          <w:numId w:val="13"/>
        </w:numPr>
        <w:spacing w:line="259" w:lineRule="auto"/>
        <w:rPr>
          <w:rFonts w:ascii="Calibri" w:hAnsi="Calibri" w:cs="Calibri"/>
          <w:b/>
          <w:bCs/>
          <w:lang w:val="en-GB"/>
        </w:rPr>
      </w:pPr>
      <w:r w:rsidRPr="006D0DBB">
        <w:rPr>
          <w:rFonts w:ascii="Calibri" w:hAnsi="Calibri" w:cs="Calibri"/>
          <w:b/>
          <w:bCs/>
          <w:lang w:val="en-GB"/>
        </w:rPr>
        <w:t>An evident actor within the society, with networking arenas and forum for private-public, civilian-military, and international cooperation.</w:t>
      </w:r>
    </w:p>
    <w:p w14:paraId="712EEFF9" w14:textId="77777777" w:rsidR="0049767C" w:rsidRPr="006D0DBB" w:rsidRDefault="0049767C" w:rsidP="0049767C">
      <w:pPr>
        <w:pStyle w:val="ListParagraph"/>
        <w:numPr>
          <w:ilvl w:val="1"/>
          <w:numId w:val="13"/>
        </w:numPr>
        <w:spacing w:line="259" w:lineRule="auto"/>
        <w:rPr>
          <w:rFonts w:ascii="Calibri" w:hAnsi="Calibri" w:cs="Calibri"/>
          <w:b/>
          <w:bCs/>
          <w:lang w:val="en-GB"/>
        </w:rPr>
      </w:pPr>
      <w:r w:rsidRPr="006D0DBB">
        <w:rPr>
          <w:rFonts w:ascii="Calibri" w:hAnsi="Calibri" w:cs="Calibri"/>
          <w:b/>
          <w:bCs/>
          <w:lang w:val="en-GB"/>
        </w:rPr>
        <w:t>An acknowledged centre for research and competence nationally and internationally.</w:t>
      </w:r>
    </w:p>
    <w:p w14:paraId="30B927C8" w14:textId="77777777" w:rsidR="0049767C" w:rsidRPr="006D0DBB" w:rsidRDefault="0049767C" w:rsidP="0049767C">
      <w:pPr>
        <w:pStyle w:val="ListParagraph"/>
        <w:numPr>
          <w:ilvl w:val="1"/>
          <w:numId w:val="13"/>
        </w:numPr>
        <w:spacing w:line="259" w:lineRule="auto"/>
        <w:rPr>
          <w:rFonts w:ascii="Calibri" w:hAnsi="Calibri" w:cs="Calibri"/>
          <w:b/>
          <w:bCs/>
          <w:lang w:val="en-GB"/>
        </w:rPr>
      </w:pPr>
      <w:r w:rsidRPr="006D0DBB">
        <w:rPr>
          <w:rFonts w:ascii="Calibri" w:hAnsi="Calibri" w:cs="Calibri"/>
          <w:b/>
          <w:bCs/>
          <w:lang w:val="en-GB"/>
        </w:rPr>
        <w:t>A multidisciplinary centre at NTNU with proper organization and financing.</w:t>
      </w:r>
    </w:p>
    <w:p w14:paraId="4A37F51A" w14:textId="77777777" w:rsidR="0049767C" w:rsidRPr="00DD3E0E" w:rsidRDefault="0049767C" w:rsidP="0049767C">
      <w:pPr>
        <w:rPr>
          <w:rFonts w:ascii="Calibri" w:hAnsi="Calibri" w:cs="Calibri"/>
          <w:lang w:val="en-GB"/>
        </w:rPr>
      </w:pPr>
    </w:p>
    <w:p w14:paraId="5FC2D14B" w14:textId="77777777" w:rsidR="0049767C" w:rsidRPr="008C29D6" w:rsidRDefault="0049767C" w:rsidP="0049767C">
      <w:pPr>
        <w:pStyle w:val="ListParagraph"/>
        <w:numPr>
          <w:ilvl w:val="0"/>
          <w:numId w:val="13"/>
        </w:numPr>
        <w:spacing w:line="259" w:lineRule="auto"/>
        <w:rPr>
          <w:rFonts w:ascii="Calibri" w:hAnsi="Calibri" w:cs="Calibri"/>
          <w:b/>
          <w:bCs/>
          <w:lang w:val="en-GB"/>
        </w:rPr>
      </w:pPr>
      <w:r w:rsidRPr="008C29D6">
        <w:rPr>
          <w:rFonts w:ascii="Calibri" w:hAnsi="Calibri" w:cs="Calibri"/>
          <w:b/>
          <w:bCs/>
          <w:lang w:val="en-GB"/>
        </w:rPr>
        <w:t>MANDATE</w:t>
      </w:r>
    </w:p>
    <w:p w14:paraId="4FE404D5" w14:textId="77777777" w:rsidR="0049767C" w:rsidRPr="00DD3E0E" w:rsidRDefault="0049767C" w:rsidP="0049767C">
      <w:pPr>
        <w:rPr>
          <w:rFonts w:ascii="Calibri" w:hAnsi="Calibri" w:cs="Calibri"/>
          <w:lang w:val="en-GB"/>
        </w:rPr>
      </w:pPr>
      <w:r w:rsidRPr="00DD3E0E">
        <w:rPr>
          <w:rFonts w:ascii="Calibri" w:hAnsi="Calibri" w:cs="Calibri"/>
          <w:lang w:val="en-GB"/>
        </w:rPr>
        <w:t xml:space="preserve">NTNU CCIS will be strengthening the ability of the society to prevent, reveal, oppose, and expound malignant actions by utilizing information and communication technology. </w:t>
      </w:r>
    </w:p>
    <w:p w14:paraId="799A505E" w14:textId="77777777" w:rsidR="0049767C" w:rsidRPr="00DD3E0E" w:rsidRDefault="0049767C" w:rsidP="0049767C">
      <w:pPr>
        <w:rPr>
          <w:rFonts w:ascii="Calibri" w:hAnsi="Calibri" w:cs="Calibri"/>
          <w:lang w:val="en-GB"/>
        </w:rPr>
      </w:pPr>
      <w:r w:rsidRPr="00DD3E0E">
        <w:rPr>
          <w:rFonts w:ascii="Calibri" w:hAnsi="Calibri" w:cs="Calibri"/>
          <w:lang w:val="en-GB"/>
        </w:rPr>
        <w:t>The centre will, in cooperation with and through its partners, accomplish this by:</w:t>
      </w:r>
    </w:p>
    <w:p w14:paraId="300A230E" w14:textId="77777777" w:rsidR="0049767C" w:rsidRPr="00DD3E0E" w:rsidRDefault="0049767C" w:rsidP="0049767C">
      <w:pPr>
        <w:pStyle w:val="ListParagraph"/>
        <w:numPr>
          <w:ilvl w:val="0"/>
          <w:numId w:val="14"/>
        </w:numPr>
        <w:spacing w:line="259" w:lineRule="auto"/>
        <w:rPr>
          <w:rFonts w:ascii="Calibri" w:hAnsi="Calibri" w:cs="Calibri"/>
          <w:lang w:val="en-GB"/>
        </w:rPr>
      </w:pPr>
      <w:r w:rsidRPr="00DD3E0E">
        <w:rPr>
          <w:rFonts w:ascii="Calibri" w:hAnsi="Calibri" w:cs="Calibri"/>
          <w:lang w:val="en-GB"/>
        </w:rPr>
        <w:t>Working on describing trends that are relevant for digital security.</w:t>
      </w:r>
    </w:p>
    <w:p w14:paraId="0FEFA223" w14:textId="77777777" w:rsidR="0049767C" w:rsidRPr="00DD3E0E" w:rsidRDefault="0049767C" w:rsidP="0049767C">
      <w:pPr>
        <w:pStyle w:val="ListParagraph"/>
        <w:numPr>
          <w:ilvl w:val="0"/>
          <w:numId w:val="14"/>
        </w:numPr>
        <w:spacing w:line="259" w:lineRule="auto"/>
        <w:rPr>
          <w:rFonts w:ascii="Calibri" w:hAnsi="Calibri" w:cs="Calibri"/>
          <w:lang w:val="en-GB"/>
        </w:rPr>
      </w:pPr>
      <w:r w:rsidRPr="00DD3E0E">
        <w:rPr>
          <w:rFonts w:ascii="Calibri" w:hAnsi="Calibri" w:cs="Calibri"/>
          <w:lang w:val="en-GB"/>
        </w:rPr>
        <w:t xml:space="preserve">Further develop research ability and research communities according to international excellence, with interdisciplinary fields relevant for partners and the country. NTNU CCIS will contribute to international cooperation and become a knowledge node in Europe. </w:t>
      </w:r>
    </w:p>
    <w:p w14:paraId="772BC837" w14:textId="77777777" w:rsidR="0049767C" w:rsidRPr="00DD3E0E" w:rsidRDefault="0049767C" w:rsidP="0049767C">
      <w:pPr>
        <w:pStyle w:val="ListParagraph"/>
        <w:numPr>
          <w:ilvl w:val="0"/>
          <w:numId w:val="14"/>
        </w:numPr>
        <w:spacing w:line="259" w:lineRule="auto"/>
        <w:rPr>
          <w:rFonts w:ascii="Calibri" w:hAnsi="Calibri" w:cs="Calibri"/>
          <w:lang w:val="en-GB"/>
        </w:rPr>
      </w:pPr>
      <w:r w:rsidRPr="00DD3E0E">
        <w:rPr>
          <w:rFonts w:ascii="Calibri" w:hAnsi="Calibri" w:cs="Calibri"/>
          <w:lang w:val="en-GB"/>
        </w:rPr>
        <w:t>Working on increasing the recruitment of Norwegian students to the PhD-education, by the provision of training and establishment of relevant, high quality study programs.</w:t>
      </w:r>
    </w:p>
    <w:p w14:paraId="03FD3E5D" w14:textId="77777777" w:rsidR="00DD3E0E" w:rsidRDefault="0049767C" w:rsidP="0049767C">
      <w:pPr>
        <w:pStyle w:val="ListParagraph"/>
        <w:numPr>
          <w:ilvl w:val="0"/>
          <w:numId w:val="14"/>
        </w:numPr>
        <w:spacing w:line="259" w:lineRule="auto"/>
        <w:rPr>
          <w:rFonts w:ascii="Calibri" w:hAnsi="Calibri" w:cs="Calibri"/>
          <w:lang w:val="en-GB"/>
        </w:rPr>
      </w:pPr>
      <w:r w:rsidRPr="00DD3E0E">
        <w:rPr>
          <w:rFonts w:ascii="Calibri" w:hAnsi="Calibri" w:cs="Calibri"/>
          <w:lang w:val="en-GB"/>
        </w:rPr>
        <w:t>Strengthen cooperation and exchange of current competence between various sectors, businesses, and academia, as well as with national and international projects, centres, and organizations. NTNU CCIS will cooperate with and contribute to organizations of which tasks are to spread information and consciousness regarding security. In addition, NTNU CCIS will contribute to the long-term strategies among actors, concerning competence development and FoU projects.</w:t>
      </w:r>
    </w:p>
    <w:p w14:paraId="3E66A581" w14:textId="23836D1A" w:rsidR="00810EBA" w:rsidRPr="00DD3E0E" w:rsidRDefault="0049767C" w:rsidP="0049767C">
      <w:pPr>
        <w:pStyle w:val="ListParagraph"/>
        <w:numPr>
          <w:ilvl w:val="0"/>
          <w:numId w:val="14"/>
        </w:numPr>
        <w:spacing w:line="259" w:lineRule="auto"/>
        <w:rPr>
          <w:rFonts w:ascii="Calibri" w:hAnsi="Calibri" w:cs="Calibri"/>
          <w:lang w:val="en-GB"/>
        </w:rPr>
      </w:pPr>
      <w:r w:rsidRPr="00DD3E0E">
        <w:rPr>
          <w:rFonts w:ascii="Calibri" w:hAnsi="Calibri" w:cs="Calibri"/>
          <w:lang w:val="en-GB"/>
        </w:rPr>
        <w:t>If necessary, manage sensitive and/or graded information in its research</w:t>
      </w:r>
    </w:p>
    <w:sectPr w:rsidR="00810EBA" w:rsidRPr="00DD3E0E" w:rsidSect="002E3A5F">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E102F" w14:textId="77777777" w:rsidR="00077F01" w:rsidRDefault="00077F01" w:rsidP="00DC21A8">
      <w:pPr>
        <w:spacing w:after="0" w:line="240" w:lineRule="auto"/>
      </w:pPr>
      <w:r>
        <w:separator/>
      </w:r>
    </w:p>
  </w:endnote>
  <w:endnote w:type="continuationSeparator" w:id="0">
    <w:p w14:paraId="042D8A3C" w14:textId="77777777" w:rsidR="00077F01" w:rsidRDefault="00077F01" w:rsidP="00DC2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487CF" w14:textId="77777777" w:rsidR="00DC21A8" w:rsidRDefault="00DC21A8">
    <w:pPr>
      <w:pStyle w:val="Footer"/>
    </w:pPr>
    <w:r>
      <w:rPr>
        <w:noProof/>
        <w:lang w:eastAsia="nb-NO"/>
      </w:rPr>
      <mc:AlternateContent>
        <mc:Choice Requires="wps">
          <w:drawing>
            <wp:anchor distT="0" distB="0" distL="114300" distR="114300" simplePos="0" relativeHeight="251659264" behindDoc="0" locked="0" layoutInCell="1" allowOverlap="1" wp14:anchorId="3A983CF4" wp14:editId="7D6723AB">
              <wp:simplePos x="0" y="0"/>
              <wp:positionH relativeFrom="column">
                <wp:posOffset>-128905</wp:posOffset>
              </wp:positionH>
              <wp:positionV relativeFrom="paragraph">
                <wp:posOffset>-202142</wp:posOffset>
              </wp:positionV>
              <wp:extent cx="5960533" cy="0"/>
              <wp:effectExtent l="0" t="12700" r="21590" b="12700"/>
              <wp:wrapNone/>
              <wp:docPr id="3" name="Rett linje 3"/>
              <wp:cNvGraphicFramePr/>
              <a:graphic xmlns:a="http://schemas.openxmlformats.org/drawingml/2006/main">
                <a:graphicData uri="http://schemas.microsoft.com/office/word/2010/wordprocessingShape">
                  <wps:wsp>
                    <wps:cNvCnPr/>
                    <wps:spPr>
                      <a:xfrm>
                        <a:off x="0" y="0"/>
                        <a:ext cx="5960533" cy="0"/>
                      </a:xfrm>
                      <a:prstGeom prst="line">
                        <a:avLst/>
                      </a:prstGeom>
                      <a:ln w="25400">
                        <a:solidFill>
                          <a:srgbClr val="00509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4EB4F2"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15.9pt" to="459.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" strokecolor="#00509e" strokeweight="2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4FFC9" w14:textId="77777777" w:rsidR="00077F01" w:rsidRDefault="00077F01" w:rsidP="00DC21A8">
      <w:pPr>
        <w:spacing w:after="0" w:line="240" w:lineRule="auto"/>
      </w:pPr>
      <w:r>
        <w:separator/>
      </w:r>
    </w:p>
  </w:footnote>
  <w:footnote w:type="continuationSeparator" w:id="0">
    <w:p w14:paraId="07572715" w14:textId="77777777" w:rsidR="00077F01" w:rsidRDefault="00077F01" w:rsidP="00DC2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5CAE0" w14:textId="77777777" w:rsidR="00DC21A8" w:rsidRDefault="00DC21A8" w:rsidP="00DC21A8">
    <w:pPr>
      <w:pStyle w:val="Header"/>
      <w:jc w:val="right"/>
    </w:pPr>
    <w:r>
      <w:rPr>
        <w:noProof/>
        <w:lang w:eastAsia="nb-NO"/>
      </w:rPr>
      <w:drawing>
        <wp:inline distT="0" distB="0" distL="0" distR="0" wp14:anchorId="4F839D1D" wp14:editId="072F3F33">
          <wp:extent cx="1439333" cy="391275"/>
          <wp:effectExtent l="0" t="0" r="0" b="254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nu-logo-farge.pdf"/>
                  <pic:cNvPicPr/>
                </pic:nvPicPr>
                <pic:blipFill>
                  <a:blip r:embed="rId1">
                    <a:extLst>
                      <a:ext uri="{28A0092B-C50C-407E-A947-70E740481C1C}">
                        <a14:useLocalDpi xmlns:a14="http://schemas.microsoft.com/office/drawing/2010/main" val="0"/>
                      </a:ext>
                    </a:extLst>
                  </a:blip>
                  <a:stretch>
                    <a:fillRect/>
                  </a:stretch>
                </pic:blipFill>
                <pic:spPr>
                  <a:xfrm>
                    <a:off x="0" y="0"/>
                    <a:ext cx="1595770" cy="433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05F2B"/>
    <w:multiLevelType w:val="hybridMultilevel"/>
    <w:tmpl w:val="C972D00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0F1A10C2"/>
    <w:multiLevelType w:val="multilevel"/>
    <w:tmpl w:val="4392BE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3204771"/>
    <w:multiLevelType w:val="hybridMultilevel"/>
    <w:tmpl w:val="8B4ECB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24D8200F"/>
    <w:multiLevelType w:val="hybridMultilevel"/>
    <w:tmpl w:val="696252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2F9F3640"/>
    <w:multiLevelType w:val="multilevel"/>
    <w:tmpl w:val="8E34CD70"/>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444D0E2D"/>
    <w:multiLevelType w:val="multilevel"/>
    <w:tmpl w:val="18BC6A30"/>
    <w:lvl w:ilvl="0">
      <w:start w:val="1"/>
      <w:numFmt w:val="decimal"/>
      <w:lvlText w:val="%1"/>
      <w:lvlJc w:val="left"/>
      <w:pPr>
        <w:ind w:left="1070" w:hanging="710"/>
      </w:pPr>
    </w:lvl>
    <w:lvl w:ilvl="1">
      <w:start w:val="3"/>
      <w:numFmt w:val="decimal"/>
      <w:isLgl/>
      <w:lvlText w:val="%1.%2"/>
      <w:lvlJc w:val="left"/>
      <w:pPr>
        <w:ind w:left="795" w:hanging="435"/>
      </w:pPr>
    </w:lvl>
    <w:lvl w:ilvl="2">
      <w:start w:val="1"/>
      <w:numFmt w:val="decimal"/>
      <w:isLgl/>
      <w:lvlText w:val="%1.%2.%3"/>
      <w:lvlJc w:val="left"/>
      <w:pPr>
        <w:ind w:left="861"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4B693264"/>
    <w:multiLevelType w:val="hybridMultilevel"/>
    <w:tmpl w:val="A58A4F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E5B325F"/>
    <w:multiLevelType w:val="hybridMultilevel"/>
    <w:tmpl w:val="9424BA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62471B41"/>
    <w:multiLevelType w:val="multilevel"/>
    <w:tmpl w:val="5CFA4AB4"/>
    <w:lvl w:ilvl="0">
      <w:start w:val="1"/>
      <w:numFmt w:val="decimal"/>
      <w:lvlText w:val="%1"/>
      <w:lvlJc w:val="left"/>
      <w:pPr>
        <w:ind w:left="435" w:hanging="435"/>
      </w:pPr>
    </w:lvl>
    <w:lvl w:ilvl="1">
      <w:start w:val="2"/>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rPr>
        <w:color w:val="auto"/>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636612E9"/>
    <w:multiLevelType w:val="multilevel"/>
    <w:tmpl w:val="74E25E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63D7AEE"/>
    <w:multiLevelType w:val="multilevel"/>
    <w:tmpl w:val="F34A06B4"/>
    <w:lvl w:ilvl="0">
      <w:start w:val="1"/>
      <w:numFmt w:val="decimal"/>
      <w:lvlText w:val="%1"/>
      <w:lvlJc w:val="left"/>
      <w:pPr>
        <w:ind w:left="435" w:hanging="435"/>
      </w:pPr>
    </w:lvl>
    <w:lvl w:ilvl="1">
      <w:start w:val="4"/>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861"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706817EE"/>
    <w:multiLevelType w:val="multilevel"/>
    <w:tmpl w:val="8E3870BA"/>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6A01716"/>
    <w:multiLevelType w:val="hybridMultilevel"/>
    <w:tmpl w:val="AD8C686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3" w15:restartNumberingAfterBreak="0">
    <w:nsid w:val="7F4A7E85"/>
    <w:multiLevelType w:val="multilevel"/>
    <w:tmpl w:val="003AF362"/>
    <w:lvl w:ilvl="0">
      <w:start w:val="1"/>
      <w:numFmt w:val="decimal"/>
      <w:lvlText w:val="%1"/>
      <w:lvlJc w:val="left"/>
      <w:pPr>
        <w:ind w:left="1070" w:hanging="710"/>
      </w:pPr>
    </w:lvl>
    <w:lvl w:ilvl="1">
      <w:start w:val="2"/>
      <w:numFmt w:val="decimal"/>
      <w:isLgl/>
      <w:lvlText w:val="%1.%2"/>
      <w:lvlJc w:val="left"/>
      <w:pPr>
        <w:ind w:left="1065" w:hanging="705"/>
      </w:pPr>
    </w:lvl>
    <w:lvl w:ilvl="2">
      <w:start w:val="2"/>
      <w:numFmt w:val="decimal"/>
      <w:isLgl/>
      <w:lvlText w:val="%1.%2.%3"/>
      <w:lvlJc w:val="left"/>
      <w:pPr>
        <w:ind w:left="1080" w:hanging="720"/>
      </w:p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7"/>
  </w:num>
  <w:num w:numId="10">
    <w:abstractNumId w:val="12"/>
  </w:num>
  <w:num w:numId="11">
    <w:abstractNumId w:val="3"/>
  </w:num>
  <w:num w:numId="12">
    <w:abstractNumId w:val="1"/>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b-NO" w:vendorID="64" w:dllVersion="6" w:nlCheck="1" w:checkStyle="0"/>
  <w:activeWritingStyle w:appName="MSWord" w:lang="nb-NO"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526"/>
    <w:rsid w:val="00012802"/>
    <w:rsid w:val="00024204"/>
    <w:rsid w:val="000301D8"/>
    <w:rsid w:val="00077F01"/>
    <w:rsid w:val="00095996"/>
    <w:rsid w:val="00096A36"/>
    <w:rsid w:val="000C6F16"/>
    <w:rsid w:val="000D47BA"/>
    <w:rsid w:val="00131723"/>
    <w:rsid w:val="001534E6"/>
    <w:rsid w:val="001A33F1"/>
    <w:rsid w:val="001C7495"/>
    <w:rsid w:val="00256194"/>
    <w:rsid w:val="002E0E32"/>
    <w:rsid w:val="002E3A5F"/>
    <w:rsid w:val="002F60E0"/>
    <w:rsid w:val="003756E8"/>
    <w:rsid w:val="00382495"/>
    <w:rsid w:val="00384EE2"/>
    <w:rsid w:val="003D18E5"/>
    <w:rsid w:val="003F6724"/>
    <w:rsid w:val="0049767C"/>
    <w:rsid w:val="004E28A3"/>
    <w:rsid w:val="00542764"/>
    <w:rsid w:val="00546526"/>
    <w:rsid w:val="00580522"/>
    <w:rsid w:val="00582093"/>
    <w:rsid w:val="00590B87"/>
    <w:rsid w:val="005A4972"/>
    <w:rsid w:val="0060223F"/>
    <w:rsid w:val="0061630B"/>
    <w:rsid w:val="006621BA"/>
    <w:rsid w:val="006B6366"/>
    <w:rsid w:val="006D0B1D"/>
    <w:rsid w:val="006D0DBB"/>
    <w:rsid w:val="006E0CA6"/>
    <w:rsid w:val="006E3B57"/>
    <w:rsid w:val="00710FD9"/>
    <w:rsid w:val="0076735D"/>
    <w:rsid w:val="00816174"/>
    <w:rsid w:val="00820272"/>
    <w:rsid w:val="0085637A"/>
    <w:rsid w:val="00883F09"/>
    <w:rsid w:val="008B0B72"/>
    <w:rsid w:val="008C29D6"/>
    <w:rsid w:val="008D1BED"/>
    <w:rsid w:val="008D63CA"/>
    <w:rsid w:val="00901EBC"/>
    <w:rsid w:val="00956C69"/>
    <w:rsid w:val="00984BC1"/>
    <w:rsid w:val="00992A53"/>
    <w:rsid w:val="009C6CF1"/>
    <w:rsid w:val="009C739D"/>
    <w:rsid w:val="009F0B6C"/>
    <w:rsid w:val="00AA1967"/>
    <w:rsid w:val="00B326E9"/>
    <w:rsid w:val="00B67334"/>
    <w:rsid w:val="00BF1849"/>
    <w:rsid w:val="00CA43BD"/>
    <w:rsid w:val="00D46CE1"/>
    <w:rsid w:val="00D719A5"/>
    <w:rsid w:val="00D76C26"/>
    <w:rsid w:val="00DC21A8"/>
    <w:rsid w:val="00DD3E0E"/>
    <w:rsid w:val="00DE55B7"/>
    <w:rsid w:val="00E02065"/>
    <w:rsid w:val="00E673A8"/>
    <w:rsid w:val="00E703DB"/>
    <w:rsid w:val="00E864B4"/>
    <w:rsid w:val="00EC030D"/>
    <w:rsid w:val="00ED0CA4"/>
    <w:rsid w:val="00EF5C0D"/>
    <w:rsid w:val="00F05A7A"/>
    <w:rsid w:val="00F8681A"/>
    <w:rsid w:val="00F922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D24FF7"/>
  <w15:chartTrackingRefBased/>
  <w15:docId w15:val="{AB30F736-943A-4898-9C5B-8C35A676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526"/>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1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21A8"/>
    <w:rPr>
      <w:rFonts w:ascii="Garamond" w:hAnsi="Garamond"/>
      <w:szCs w:val="22"/>
    </w:rPr>
  </w:style>
  <w:style w:type="paragraph" w:styleId="Footer">
    <w:name w:val="footer"/>
    <w:basedOn w:val="Normal"/>
    <w:link w:val="FooterChar"/>
    <w:uiPriority w:val="99"/>
    <w:unhideWhenUsed/>
    <w:rsid w:val="00DC21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21A8"/>
    <w:rPr>
      <w:rFonts w:ascii="Garamond" w:hAnsi="Garamond"/>
      <w:szCs w:val="22"/>
    </w:rPr>
  </w:style>
  <w:style w:type="paragraph" w:styleId="ListParagraph">
    <w:name w:val="List Paragraph"/>
    <w:basedOn w:val="Normal"/>
    <w:uiPriority w:val="34"/>
    <w:qFormat/>
    <w:rsid w:val="00546526"/>
    <w:pPr>
      <w:ind w:left="720"/>
      <w:contextualSpacing/>
    </w:pPr>
  </w:style>
  <w:style w:type="character" w:styleId="CommentReference">
    <w:name w:val="annotation reference"/>
    <w:basedOn w:val="DefaultParagraphFont"/>
    <w:uiPriority w:val="99"/>
    <w:semiHidden/>
    <w:unhideWhenUsed/>
    <w:rsid w:val="00EC030D"/>
    <w:rPr>
      <w:sz w:val="16"/>
      <w:szCs w:val="16"/>
    </w:rPr>
  </w:style>
  <w:style w:type="paragraph" w:styleId="CommentText">
    <w:name w:val="annotation text"/>
    <w:basedOn w:val="Normal"/>
    <w:link w:val="CommentTextChar"/>
    <w:uiPriority w:val="99"/>
    <w:semiHidden/>
    <w:unhideWhenUsed/>
    <w:rsid w:val="00EC030D"/>
    <w:pPr>
      <w:spacing w:line="240" w:lineRule="auto"/>
    </w:pPr>
    <w:rPr>
      <w:sz w:val="20"/>
      <w:szCs w:val="20"/>
    </w:rPr>
  </w:style>
  <w:style w:type="character" w:customStyle="1" w:styleId="CommentTextChar">
    <w:name w:val="Comment Text Char"/>
    <w:basedOn w:val="DefaultParagraphFont"/>
    <w:link w:val="CommentText"/>
    <w:uiPriority w:val="99"/>
    <w:semiHidden/>
    <w:rsid w:val="00EC030D"/>
    <w:rPr>
      <w:sz w:val="20"/>
      <w:szCs w:val="20"/>
    </w:rPr>
  </w:style>
  <w:style w:type="paragraph" w:styleId="CommentSubject">
    <w:name w:val="annotation subject"/>
    <w:basedOn w:val="CommentText"/>
    <w:next w:val="CommentText"/>
    <w:link w:val="CommentSubjectChar"/>
    <w:uiPriority w:val="99"/>
    <w:semiHidden/>
    <w:unhideWhenUsed/>
    <w:rsid w:val="00EC030D"/>
    <w:rPr>
      <w:b/>
      <w:bCs/>
    </w:rPr>
  </w:style>
  <w:style w:type="character" w:customStyle="1" w:styleId="CommentSubjectChar">
    <w:name w:val="Comment Subject Char"/>
    <w:basedOn w:val="CommentTextChar"/>
    <w:link w:val="CommentSubject"/>
    <w:uiPriority w:val="99"/>
    <w:semiHidden/>
    <w:rsid w:val="00EC030D"/>
    <w:rPr>
      <w:b/>
      <w:bCs/>
      <w:sz w:val="20"/>
      <w:szCs w:val="20"/>
    </w:rPr>
  </w:style>
  <w:style w:type="paragraph" w:styleId="BalloonText">
    <w:name w:val="Balloon Text"/>
    <w:basedOn w:val="Normal"/>
    <w:link w:val="BalloonTextChar"/>
    <w:uiPriority w:val="99"/>
    <w:semiHidden/>
    <w:unhideWhenUsed/>
    <w:rsid w:val="00EC03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3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9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1578</Characters>
  <Application>Microsoft Office Word</Application>
  <DocSecurity>0</DocSecurity>
  <Lines>13</Lines>
  <Paragraphs>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dc:creator>
  <cp:keywords/>
  <dc:description/>
  <cp:lastModifiedBy>Maria Sofie Sortvik Barosen</cp:lastModifiedBy>
  <cp:revision>6</cp:revision>
  <cp:lastPrinted>2021-03-09T08:27:00Z</cp:lastPrinted>
  <dcterms:created xsi:type="dcterms:W3CDTF">2021-04-29T11:47:00Z</dcterms:created>
  <dcterms:modified xsi:type="dcterms:W3CDTF">2021-04-29T11:49:00Z</dcterms:modified>
</cp:coreProperties>
</file>