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C4F02" w14:textId="1063B9BE" w:rsidR="006F048D" w:rsidRPr="00AD2202" w:rsidRDefault="00C7052F">
      <w:pPr>
        <w:rPr>
          <w:rFonts w:ascii="HelveticaNeueLT W1G 57 Cn" w:hAnsi="HelveticaNeueLT W1G 57 Cn"/>
          <w:lang w:val="en-US"/>
        </w:rPr>
      </w:pPr>
      <w:r>
        <w:rPr>
          <w:rFonts w:ascii="HelveticaNeueLT W1G 57 Cn" w:hAnsi="HelveticaNeueLT W1G 57 Cn"/>
          <w:lang w:val="en-US"/>
        </w:rPr>
        <w:t xml:space="preserve">Applications are invited for </w:t>
      </w:r>
      <w:r w:rsidR="006F048D" w:rsidRPr="00AD2202">
        <w:rPr>
          <w:rFonts w:ascii="HelveticaNeueLT W1G 57 Cn" w:hAnsi="HelveticaNeueLT W1G 57 Cn"/>
          <w:lang w:val="en-US"/>
        </w:rPr>
        <w:t xml:space="preserve">1 PhD position (ESR) for Marie </w:t>
      </w:r>
      <w:proofErr w:type="spellStart"/>
      <w:r w:rsidR="006F048D" w:rsidRPr="00AD2202">
        <w:rPr>
          <w:rFonts w:ascii="HelveticaNeueLT W1G 57 Cn" w:hAnsi="HelveticaNeueLT W1G 57 Cn"/>
          <w:lang w:val="en-US"/>
        </w:rPr>
        <w:t>Sk</w:t>
      </w:r>
      <w:r w:rsidR="006F048D" w:rsidRPr="00AD2202">
        <w:rPr>
          <w:rFonts w:ascii="HelveticaNeueLT W1G 57 Cn" w:hAnsi="HelveticaNeueLT W1G 57 Cn" w:cstheme="minorHAnsi"/>
          <w:lang w:val="en-US"/>
        </w:rPr>
        <w:t>ł</w:t>
      </w:r>
      <w:r w:rsidR="006F048D" w:rsidRPr="00AD2202">
        <w:rPr>
          <w:rFonts w:ascii="HelveticaNeueLT W1G 57 Cn" w:hAnsi="HelveticaNeueLT W1G 57 Cn"/>
          <w:lang w:val="en-US"/>
        </w:rPr>
        <w:t>odowska</w:t>
      </w:r>
      <w:proofErr w:type="spellEnd"/>
      <w:r w:rsidR="006F048D" w:rsidRPr="00AD2202">
        <w:rPr>
          <w:rFonts w:ascii="HelveticaNeueLT W1G 57 Cn" w:hAnsi="HelveticaNeueLT W1G 57 Cn"/>
          <w:lang w:val="en-US"/>
        </w:rPr>
        <w:t>-Curie ITN on Early Language Development in the Digital Age (e-LADDA)</w:t>
      </w:r>
    </w:p>
    <w:p w14:paraId="0B1FE542" w14:textId="258E072E" w:rsidR="006F048D" w:rsidRPr="00AD2202" w:rsidRDefault="006F048D">
      <w:pPr>
        <w:rPr>
          <w:rFonts w:ascii="HelveticaNeueLT W1G 57 Cn" w:hAnsi="HelveticaNeueLT W1G 57 Cn"/>
          <w:lang w:val="en-US"/>
        </w:rPr>
      </w:pPr>
      <w:r w:rsidRPr="00AD2202">
        <w:rPr>
          <w:rFonts w:ascii="HelveticaNeueLT W1G 57 Cn" w:hAnsi="HelveticaNeueLT W1G 57 Cn"/>
          <w:lang w:val="en-US"/>
        </w:rPr>
        <w:t xml:space="preserve">Where to apply: </w:t>
      </w:r>
      <w:hyperlink r:id="rId6" w:history="1">
        <w:r w:rsidR="00A26B05" w:rsidRPr="0019340C">
          <w:rPr>
            <w:rStyle w:val="Hyperlink"/>
            <w:rFonts w:ascii="HelveticaNeueLT W1G 57 Cn" w:hAnsi="HelveticaNeueLT W1G 57 Cn"/>
            <w:lang w:val="en-US"/>
          </w:rPr>
          <w:t>ralves@fpce.up.pt</w:t>
        </w:r>
      </w:hyperlink>
      <w:r w:rsidR="00A26B05">
        <w:rPr>
          <w:rFonts w:ascii="HelveticaNeueLT W1G 57 Cn" w:hAnsi="HelveticaNeueLT W1G 57 Cn"/>
          <w:lang w:val="en-US"/>
        </w:rPr>
        <w:t xml:space="preserve"> cc: </w:t>
      </w:r>
      <w:hyperlink r:id="rId7" w:history="1">
        <w:r w:rsidRPr="00AD2202">
          <w:rPr>
            <w:rStyle w:val="Hyperlink"/>
            <w:rFonts w:ascii="HelveticaNeueLT W1G 57 Cn" w:hAnsi="HelveticaNeueLT W1G 57 Cn"/>
            <w:lang w:val="en-US"/>
          </w:rPr>
          <w:t>recruitment@e-ladda.eu</w:t>
        </w:r>
      </w:hyperlink>
    </w:p>
    <w:p w14:paraId="61AACD2C" w14:textId="2F452545" w:rsidR="006F048D" w:rsidRPr="00AD2202" w:rsidRDefault="006F048D">
      <w:pPr>
        <w:rPr>
          <w:rFonts w:ascii="HelveticaNeueLT W1G 57 Cn" w:hAnsi="HelveticaNeueLT W1G 57 Cn"/>
          <w:lang w:val="en-US"/>
        </w:rPr>
      </w:pPr>
      <w:r w:rsidRPr="00AD2202">
        <w:rPr>
          <w:rFonts w:ascii="HelveticaNeueLT W1G 57 Cn" w:hAnsi="HelveticaNeueLT W1G 57 Cn"/>
          <w:lang w:val="en-US"/>
        </w:rPr>
        <w:t xml:space="preserve">Application deadline: </w:t>
      </w:r>
      <w:r w:rsidR="00A26B05">
        <w:rPr>
          <w:rFonts w:ascii="HelveticaNeueLT W1G 57 Cn" w:hAnsi="HelveticaNeueLT W1G 57 Cn"/>
          <w:lang w:val="en-US"/>
        </w:rPr>
        <w:t>@10</w:t>
      </w:r>
      <w:r w:rsidRPr="00AD2202">
        <w:rPr>
          <w:rFonts w:ascii="HelveticaNeueLT W1G 57 Cn" w:hAnsi="HelveticaNeueLT W1G 57 Cn"/>
          <w:lang w:val="en-US"/>
        </w:rPr>
        <w:t>.0</w:t>
      </w:r>
      <w:r w:rsidR="00A26B05">
        <w:rPr>
          <w:rFonts w:ascii="HelveticaNeueLT W1G 57 Cn" w:hAnsi="HelveticaNeueLT W1G 57 Cn"/>
          <w:lang w:val="en-US"/>
        </w:rPr>
        <w:t>5</w:t>
      </w:r>
      <w:r w:rsidRPr="00AD2202">
        <w:rPr>
          <w:rFonts w:ascii="HelveticaNeueLT W1G 57 Cn" w:hAnsi="HelveticaNeueLT W1G 57 Cn"/>
          <w:lang w:val="en-US"/>
        </w:rPr>
        <w:t>.202</w:t>
      </w:r>
      <w:r w:rsidR="00A26B05">
        <w:rPr>
          <w:rFonts w:ascii="HelveticaNeueLT W1G 57 Cn" w:hAnsi="HelveticaNeueLT W1G 57 Cn"/>
          <w:lang w:val="en-US"/>
        </w:rPr>
        <w:t>1</w:t>
      </w:r>
      <w:r w:rsidRPr="00AD2202">
        <w:rPr>
          <w:rFonts w:ascii="HelveticaNeueLT W1G 57 Cn" w:hAnsi="HelveticaNeueLT W1G 57 Cn"/>
          <w:lang w:val="en-US"/>
        </w:rPr>
        <w:t xml:space="preserve"> 23:00 CET/Brussels</w:t>
      </w:r>
    </w:p>
    <w:p w14:paraId="708DF3AA" w14:textId="77777777" w:rsidR="006F048D" w:rsidRPr="00EC012B" w:rsidRDefault="006F048D">
      <w:pPr>
        <w:rPr>
          <w:rFonts w:ascii="HelveticaNeueLT W1G 57 Cn" w:hAnsi="HelveticaNeueLT W1G 57 Cn"/>
          <w:lang w:val="en-US"/>
        </w:rPr>
      </w:pPr>
      <w:r w:rsidRPr="00EC012B">
        <w:rPr>
          <w:rFonts w:ascii="HelveticaNeueLT W1G 57 Cn" w:hAnsi="HelveticaNeueLT W1G 57 Cn"/>
          <w:lang w:val="en-US"/>
        </w:rPr>
        <w:t xml:space="preserve">Website: </w:t>
      </w:r>
      <w:hyperlink r:id="rId8" w:history="1">
        <w:r w:rsidR="000005E3" w:rsidRPr="00EC012B">
          <w:rPr>
            <w:rStyle w:val="Hyperlink"/>
            <w:rFonts w:ascii="HelveticaNeueLT W1G 57 Cn" w:hAnsi="HelveticaNeueLT W1G 57 Cn"/>
            <w:lang w:val="en-US"/>
          </w:rPr>
          <w:t>https://www.ntnu.edu/e-ladda/recruitment</w:t>
        </w:r>
      </w:hyperlink>
    </w:p>
    <w:p w14:paraId="10C9A311" w14:textId="77777777" w:rsidR="0007550F" w:rsidRDefault="0007550F">
      <w:pPr>
        <w:rPr>
          <w:rFonts w:ascii="HelveticaNeueLT W1G 57 Cn" w:eastAsia="Helvetica Neue" w:hAnsi="HelveticaNeueLT W1G 57 Cn" w:cs="Helvetica Neue"/>
          <w:lang w:val="en-US"/>
        </w:rPr>
      </w:pPr>
      <w:r w:rsidRPr="0007550F">
        <w:rPr>
          <w:rFonts w:ascii="HelveticaNeueLT W1G 57 Cn" w:eastAsia="Helvetica Neue" w:hAnsi="HelveticaNeueLT W1G 57 Cn" w:cs="Helvetica Neue"/>
          <w:lang w:val="en-US"/>
        </w:rPr>
        <w:t>The central scientific goal of e-LADDA is to establish whether the new and quite intuitive interactions afforded by digital tools impact on young children’s language development and language outcomes in a positive or adverse way. We further aim to identify exactly what factors in both the technology itself and the communication channel advance language learning and growth or may impede it.</w:t>
      </w:r>
      <w:r>
        <w:rPr>
          <w:rFonts w:ascii="HelveticaNeueLT W1G 57 Cn" w:eastAsia="Helvetica Neue" w:hAnsi="HelveticaNeueLT W1G 57 Cn" w:cs="Helvetica Neue"/>
          <w:lang w:val="en-US"/>
        </w:rPr>
        <w:t xml:space="preserve"> E-LADDA’s main objectives are:</w:t>
      </w:r>
    </w:p>
    <w:p w14:paraId="228182A4" w14:textId="77777777" w:rsidR="0007550F" w:rsidRPr="0007550F" w:rsidRDefault="0007550F">
      <w:pPr>
        <w:rPr>
          <w:rFonts w:ascii="HelveticaNeueLT W1G 57 Cn" w:hAnsi="HelveticaNeueLT W1G 57 Cn"/>
          <w:lang w:val="en-US"/>
        </w:rPr>
      </w:pPr>
      <w:r w:rsidRPr="00B414DC">
        <w:rPr>
          <w:rFonts w:ascii="HelveticaNeueLT W1G 57 Cn" w:eastAsia="Calibri" w:hAnsi="HelveticaNeueLT W1G 57 Cn" w:cs="Times New Roman"/>
          <w:lang w:val="en-US"/>
        </w:rPr>
        <w:t xml:space="preserve">1) to provide a platform for the training of the next generation of scientists drawing for the first time on interdisciplinary perspectives from basic, applied and translational research on language learning in the digital age, 2) to provide a unified research approach to the benefits and drawbacks of digital technologies for young </w:t>
      </w:r>
      <w:proofErr w:type="spellStart"/>
      <w:r w:rsidRPr="00B414DC">
        <w:rPr>
          <w:rFonts w:ascii="HelveticaNeueLT W1G 57 Cn" w:eastAsia="Calibri" w:hAnsi="HelveticaNeueLT W1G 57 Cn" w:cs="Times New Roman"/>
          <w:lang w:val="en-US"/>
        </w:rPr>
        <w:t>childrens</w:t>
      </w:r>
      <w:proofErr w:type="spellEnd"/>
      <w:r w:rsidRPr="00B414DC">
        <w:rPr>
          <w:rFonts w:ascii="HelveticaNeueLT W1G 57 Cn" w:eastAsia="Calibri" w:hAnsi="HelveticaNeueLT W1G 57 Cn" w:cs="Times New Roman"/>
          <w:lang w:val="en-US"/>
        </w:rPr>
        <w:t>’ language learning, 3) transform and develop new digital solutions that benefit learners, and 4) to provide guidance to policy makers, educators, practitioners and families in how emerging digital environments should be navigated, regulated and transformed.</w:t>
      </w:r>
    </w:p>
    <w:p w14:paraId="5D7DA1A5" w14:textId="77777777" w:rsidR="006F048D" w:rsidRPr="00EC012B" w:rsidRDefault="005926A4">
      <w:pPr>
        <w:rPr>
          <w:rFonts w:ascii="HelveticaNeueLT W1G 57 Cn" w:hAnsi="HelveticaNeueLT W1G 57 Cn"/>
          <w:lang w:val="en-US"/>
        </w:rPr>
      </w:pPr>
      <w:r w:rsidRPr="00EC012B">
        <w:rPr>
          <w:rFonts w:ascii="HelveticaNeueLT W1G 57 Cn" w:hAnsi="HelveticaNeueLT W1G 57 Cn"/>
          <w:lang w:val="en-US"/>
        </w:rPr>
        <w:t>HIRING ORGANISATION</w:t>
      </w:r>
    </w:p>
    <w:p w14:paraId="3B9D1B51" w14:textId="77777777" w:rsidR="005926A4" w:rsidRPr="00EC012B" w:rsidRDefault="005926A4">
      <w:pPr>
        <w:rPr>
          <w:rFonts w:ascii="HelveticaNeueLT W1G 57 Cn" w:eastAsia="Helvetica Neue" w:hAnsi="HelveticaNeueLT W1G 57 Cn" w:cs="Helvetica Neue"/>
          <w:lang w:val="en-US"/>
        </w:rPr>
      </w:pPr>
      <w:r w:rsidRPr="00EC012B">
        <w:rPr>
          <w:rFonts w:ascii="HelveticaNeueLT W1G 57 Cn" w:eastAsia="Helvetica Neue" w:hAnsi="HelveticaNeueLT W1G 57 Cn" w:cs="Helvetica Neue"/>
          <w:lang w:val="en-US"/>
        </w:rPr>
        <w:t>University of Porto</w:t>
      </w:r>
    </w:p>
    <w:p w14:paraId="2EE55457" w14:textId="77777777" w:rsidR="005926A4" w:rsidRPr="00EC012B" w:rsidRDefault="005926A4">
      <w:pPr>
        <w:rPr>
          <w:rFonts w:ascii="HelveticaNeueLT W1G 57 Cn" w:eastAsia="Helvetica Neue" w:hAnsi="HelveticaNeueLT W1G 57 Cn" w:cs="Helvetica Neue"/>
          <w:lang w:val="en-US"/>
        </w:rPr>
      </w:pPr>
    </w:p>
    <w:p w14:paraId="2EE14B1F" w14:textId="77777777" w:rsidR="005926A4" w:rsidRPr="00EC012B" w:rsidRDefault="005926A4">
      <w:pPr>
        <w:rPr>
          <w:rFonts w:ascii="HelveticaNeueLT W1G 57 Cn" w:eastAsia="Helvetica Neue" w:hAnsi="HelveticaNeueLT W1G 57 Cn" w:cs="Helvetica Neue"/>
          <w:lang w:val="en-US"/>
        </w:rPr>
      </w:pPr>
      <w:r w:rsidRPr="00EC012B">
        <w:rPr>
          <w:rFonts w:ascii="HelveticaNeueLT W1G 57 Cn" w:eastAsia="Helvetica Neue" w:hAnsi="HelveticaNeueLT W1G 57 Cn" w:cs="Helvetica Neue"/>
          <w:lang w:val="en-US"/>
        </w:rPr>
        <w:t>LOCATION</w:t>
      </w:r>
    </w:p>
    <w:p w14:paraId="140BC2F9" w14:textId="36B09CD4" w:rsidR="005926A4" w:rsidRDefault="00EC012B">
      <w:pPr>
        <w:rPr>
          <w:rFonts w:ascii="HelveticaNeueLT W1G 57 Cn" w:eastAsia="Helvetica Neue" w:hAnsi="HelveticaNeueLT W1G 57 Cn" w:cs="Helvetica Neue"/>
          <w:lang w:val="en-US"/>
        </w:rPr>
      </w:pPr>
      <w:r>
        <w:rPr>
          <w:rFonts w:ascii="HelveticaNeueLT W1G 57 Cn" w:eastAsia="Helvetica Neue" w:hAnsi="HelveticaNeueLT W1G 57 Cn" w:cs="Helvetica Neue"/>
          <w:lang w:val="en-US"/>
        </w:rPr>
        <w:t>University of Porto</w:t>
      </w:r>
    </w:p>
    <w:p w14:paraId="224394B7" w14:textId="77777777" w:rsidR="005926A4" w:rsidRDefault="005926A4">
      <w:pPr>
        <w:rPr>
          <w:rFonts w:ascii="HelveticaNeueLT W1G 57 Cn" w:eastAsia="Helvetica Neue" w:hAnsi="HelveticaNeueLT W1G 57 Cn" w:cs="Helvetica Neue"/>
          <w:lang w:val="en-US"/>
        </w:rPr>
      </w:pPr>
      <w:r>
        <w:rPr>
          <w:rFonts w:ascii="HelveticaNeueLT W1G 57 Cn" w:eastAsia="Helvetica Neue" w:hAnsi="HelveticaNeueLT W1G 57 Cn" w:cs="Helvetica Neue"/>
          <w:lang w:val="en-US"/>
        </w:rPr>
        <w:t>TYPE of CONTRACT</w:t>
      </w:r>
    </w:p>
    <w:p w14:paraId="15ACE42F" w14:textId="2166347D" w:rsidR="005926A4" w:rsidRDefault="005926A4">
      <w:pPr>
        <w:rPr>
          <w:rFonts w:ascii="HelveticaNeueLT W1G 57 Cn" w:eastAsia="Helvetica Neue" w:hAnsi="HelveticaNeueLT W1G 57 Cn" w:cs="Helvetica Neue"/>
          <w:lang w:val="en-US"/>
        </w:rPr>
      </w:pPr>
      <w:r>
        <w:rPr>
          <w:rFonts w:ascii="HelveticaNeueLT W1G 57 Cn" w:eastAsia="Helvetica Neue" w:hAnsi="HelveticaNeueLT W1G 57 Cn" w:cs="Helvetica Neue"/>
          <w:lang w:val="en-US"/>
        </w:rPr>
        <w:t>Temporary (</w:t>
      </w:r>
      <w:r w:rsidR="00A26B05">
        <w:rPr>
          <w:rFonts w:ascii="HelveticaNeueLT W1G 57 Cn" w:eastAsia="Helvetica Neue" w:hAnsi="HelveticaNeueLT W1G 57 Cn" w:cs="Helvetica Neue"/>
          <w:lang w:val="en-US"/>
        </w:rPr>
        <w:t>28</w:t>
      </w:r>
      <w:r>
        <w:rPr>
          <w:rFonts w:ascii="HelveticaNeueLT W1G 57 Cn" w:eastAsia="Helvetica Neue" w:hAnsi="HelveticaNeueLT W1G 57 Cn" w:cs="Helvetica Neue"/>
          <w:lang w:val="en-US"/>
        </w:rPr>
        <w:t xml:space="preserve"> months)</w:t>
      </w:r>
    </w:p>
    <w:p w14:paraId="24BA9F4A" w14:textId="77777777" w:rsidR="005926A4" w:rsidRDefault="005926A4">
      <w:pPr>
        <w:rPr>
          <w:rFonts w:ascii="HelveticaNeueLT W1G 57 Cn" w:eastAsia="Helvetica Neue" w:hAnsi="HelveticaNeueLT W1G 57 Cn" w:cs="Helvetica Neue"/>
          <w:lang w:val="en-US"/>
        </w:rPr>
      </w:pPr>
      <w:r>
        <w:rPr>
          <w:rFonts w:ascii="HelveticaNeueLT W1G 57 Cn" w:eastAsia="Helvetica Neue" w:hAnsi="HelveticaNeueLT W1G 57 Cn" w:cs="Helvetica Neue"/>
          <w:lang w:val="en-US"/>
        </w:rPr>
        <w:t>JOB STATUS</w:t>
      </w:r>
    </w:p>
    <w:p w14:paraId="267DA6E9" w14:textId="77777777" w:rsidR="005926A4" w:rsidRDefault="005926A4">
      <w:pPr>
        <w:rPr>
          <w:rFonts w:ascii="HelveticaNeueLT W1G 57 Cn" w:eastAsia="Helvetica Neue" w:hAnsi="HelveticaNeueLT W1G 57 Cn" w:cs="Helvetica Neue"/>
          <w:lang w:val="en-US"/>
        </w:rPr>
      </w:pPr>
      <w:r>
        <w:rPr>
          <w:rFonts w:ascii="HelveticaNeueLT W1G 57 Cn" w:eastAsia="Helvetica Neue" w:hAnsi="HelveticaNeueLT W1G 57 Cn" w:cs="Helvetica Neue"/>
          <w:lang w:val="en-US"/>
        </w:rPr>
        <w:t>Full-time</w:t>
      </w:r>
    </w:p>
    <w:p w14:paraId="3D7907FE" w14:textId="77777777" w:rsidR="005926A4" w:rsidRDefault="005926A4">
      <w:pPr>
        <w:rPr>
          <w:rFonts w:ascii="HelveticaNeueLT W1G 57 Cn" w:eastAsia="Helvetica Neue" w:hAnsi="HelveticaNeueLT W1G 57 Cn" w:cs="Helvetica Neue"/>
          <w:lang w:val="en-US"/>
        </w:rPr>
      </w:pPr>
      <w:r>
        <w:rPr>
          <w:rFonts w:ascii="HelveticaNeueLT W1G 57 Cn" w:eastAsia="Helvetica Neue" w:hAnsi="HelveticaNeueLT W1G 57 Cn" w:cs="Helvetica Neue"/>
          <w:lang w:val="en-US"/>
        </w:rPr>
        <w:t>HOURS PER WEEK</w:t>
      </w:r>
    </w:p>
    <w:p w14:paraId="673482D3" w14:textId="77777777" w:rsidR="005926A4" w:rsidRDefault="005926A4">
      <w:pPr>
        <w:rPr>
          <w:rFonts w:ascii="HelveticaNeueLT W1G 57 Cn" w:eastAsia="Helvetica Neue" w:hAnsi="HelveticaNeueLT W1G 57 Cn" w:cs="Helvetica Neue"/>
          <w:lang w:val="en-US"/>
        </w:rPr>
      </w:pPr>
      <w:r>
        <w:rPr>
          <w:rFonts w:ascii="HelveticaNeueLT W1G 57 Cn" w:eastAsia="Helvetica Neue" w:hAnsi="HelveticaNeueLT W1G 57 Cn" w:cs="Helvetica Neue"/>
          <w:lang w:val="en-US"/>
        </w:rPr>
        <w:t>In accordance with employer’s conditions</w:t>
      </w:r>
    </w:p>
    <w:p w14:paraId="648BB38A" w14:textId="77777777" w:rsidR="005926A4" w:rsidRDefault="005926A4">
      <w:pPr>
        <w:rPr>
          <w:rFonts w:ascii="HelveticaNeueLT W1G 57 Cn" w:eastAsia="Helvetica Neue" w:hAnsi="HelveticaNeueLT W1G 57 Cn" w:cs="Helvetica Neue"/>
          <w:lang w:val="en-US"/>
        </w:rPr>
      </w:pPr>
      <w:r>
        <w:rPr>
          <w:rFonts w:ascii="HelveticaNeueLT W1G 57 Cn" w:eastAsia="Helvetica Neue" w:hAnsi="HelveticaNeueLT W1G 57 Cn" w:cs="Helvetica Neue"/>
          <w:lang w:val="en-US"/>
        </w:rPr>
        <w:t>EU RESEARCH FRAMEWORK PROGRAMME</w:t>
      </w:r>
    </w:p>
    <w:p w14:paraId="5E739BA2" w14:textId="77777777" w:rsidR="005926A4" w:rsidRPr="00EC012B" w:rsidRDefault="005926A4">
      <w:pPr>
        <w:rPr>
          <w:rFonts w:ascii="HelveticaNeueLT W1G 57 Cn" w:hAnsi="HelveticaNeueLT W1G 57 Cn"/>
          <w:lang w:val="fr-FR"/>
        </w:rPr>
      </w:pPr>
      <w:r w:rsidRPr="00EC012B">
        <w:rPr>
          <w:rFonts w:ascii="HelveticaNeueLT W1G 57 Cn" w:eastAsia="Helvetica Neue" w:hAnsi="HelveticaNeueLT W1G 57 Cn" w:cs="Helvetica Neue"/>
          <w:lang w:val="fr-FR"/>
        </w:rPr>
        <w:t>Horizon2020/</w:t>
      </w:r>
      <w:r w:rsidRPr="00EC012B">
        <w:rPr>
          <w:rFonts w:ascii="HelveticaNeueLT W1G 57 Cn" w:hAnsi="HelveticaNeueLT W1G 57 Cn"/>
          <w:lang w:val="fr-FR"/>
        </w:rPr>
        <w:t xml:space="preserve"> Marie </w:t>
      </w:r>
      <w:proofErr w:type="spellStart"/>
      <w:r w:rsidRPr="00EC012B">
        <w:rPr>
          <w:rFonts w:ascii="HelveticaNeueLT W1G 57 Cn" w:hAnsi="HelveticaNeueLT W1G 57 Cn"/>
          <w:lang w:val="fr-FR"/>
        </w:rPr>
        <w:t>Sk</w:t>
      </w:r>
      <w:r w:rsidRPr="00EC012B">
        <w:rPr>
          <w:rFonts w:ascii="HelveticaNeueLT W1G 57 Cn" w:hAnsi="HelveticaNeueLT W1G 57 Cn" w:cstheme="minorHAnsi"/>
          <w:lang w:val="fr-FR"/>
        </w:rPr>
        <w:t>ł</w:t>
      </w:r>
      <w:r w:rsidRPr="00EC012B">
        <w:rPr>
          <w:rFonts w:ascii="HelveticaNeueLT W1G 57 Cn" w:hAnsi="HelveticaNeueLT W1G 57 Cn"/>
          <w:lang w:val="fr-FR"/>
        </w:rPr>
        <w:t>odowska</w:t>
      </w:r>
      <w:proofErr w:type="spellEnd"/>
      <w:r w:rsidRPr="00EC012B">
        <w:rPr>
          <w:rFonts w:ascii="HelveticaNeueLT W1G 57 Cn" w:hAnsi="HelveticaNeueLT W1G 57 Cn"/>
          <w:lang w:val="fr-FR"/>
        </w:rPr>
        <w:t>-Curie Actions</w:t>
      </w:r>
    </w:p>
    <w:p w14:paraId="14268247" w14:textId="77777777" w:rsidR="005926A4" w:rsidRPr="00EC012B" w:rsidRDefault="005926A4">
      <w:pPr>
        <w:rPr>
          <w:rFonts w:ascii="HelveticaNeueLT W1G 57 Cn" w:hAnsi="HelveticaNeueLT W1G 57 Cn"/>
          <w:lang w:val="fr-FR"/>
        </w:rPr>
      </w:pPr>
      <w:r w:rsidRPr="00EC012B">
        <w:rPr>
          <w:rFonts w:ascii="HelveticaNeueLT W1G 57 Cn" w:hAnsi="HelveticaNeueLT W1G 57 Cn"/>
          <w:lang w:val="fr-FR"/>
        </w:rPr>
        <w:t>MARIE CURIE GRANT AGREEMENT NUMBER</w:t>
      </w:r>
    </w:p>
    <w:p w14:paraId="24608AE7" w14:textId="77777777" w:rsidR="005926A4" w:rsidRDefault="00E3672A">
      <w:pPr>
        <w:rPr>
          <w:rFonts w:ascii="HelveticaNeueLT W1G 57 Cn" w:hAnsi="HelveticaNeueLT W1G 57 Cn"/>
          <w:lang w:val="en-US"/>
        </w:rPr>
      </w:pPr>
      <w:r w:rsidRPr="00E3672A">
        <w:rPr>
          <w:rFonts w:ascii="HelveticaNeueLT W1G 57 Cn" w:hAnsi="HelveticaNeueLT W1G 57 Cn"/>
          <w:lang w:val="en-US"/>
        </w:rPr>
        <w:t>857897</w:t>
      </w:r>
    </w:p>
    <w:p w14:paraId="26BD80BC" w14:textId="77777777" w:rsidR="00E3672A" w:rsidRDefault="00E3672A">
      <w:pPr>
        <w:rPr>
          <w:rFonts w:ascii="HelveticaNeueLT W1G 57 Cn" w:hAnsi="HelveticaNeueLT W1G 57 Cn"/>
          <w:lang w:val="en-US"/>
        </w:rPr>
      </w:pPr>
    </w:p>
    <w:p w14:paraId="4F006458" w14:textId="77777777" w:rsidR="00E3672A" w:rsidRDefault="00E3672A">
      <w:pPr>
        <w:rPr>
          <w:rFonts w:ascii="HelveticaNeueLT W1G 57 Cn" w:hAnsi="HelveticaNeueLT W1G 57 Cn"/>
          <w:lang w:val="en-US"/>
        </w:rPr>
      </w:pPr>
      <w:r>
        <w:rPr>
          <w:rFonts w:ascii="HelveticaNeueLT W1G 57 Cn" w:hAnsi="HelveticaNeueLT W1G 57 Cn"/>
          <w:lang w:val="en-US"/>
        </w:rPr>
        <w:t>RESEARCH FIELD</w:t>
      </w:r>
    </w:p>
    <w:p w14:paraId="5D1658B6" w14:textId="77777777" w:rsidR="00E3672A" w:rsidRDefault="00E3672A">
      <w:pPr>
        <w:rPr>
          <w:rFonts w:ascii="HelveticaNeueLT W1G 57 Cn" w:hAnsi="HelveticaNeueLT W1G 57 Cn"/>
          <w:lang w:val="en-US"/>
        </w:rPr>
      </w:pPr>
      <w:r>
        <w:rPr>
          <w:rFonts w:ascii="HelveticaNeueLT W1G 57 Cn" w:hAnsi="HelveticaNeueLT W1G 57 Cn"/>
          <w:lang w:val="en-US"/>
        </w:rPr>
        <w:t>Developmental robotics, psychology, linguistics/psycholinguistics, speech recognition/synthesis, developmental deficits, digital technology, software development</w:t>
      </w:r>
      <w:r w:rsidR="00371F43">
        <w:rPr>
          <w:rFonts w:ascii="HelveticaNeueLT W1G 57 Cn" w:hAnsi="HelveticaNeueLT W1G 57 Cn"/>
          <w:lang w:val="en-US"/>
        </w:rPr>
        <w:t xml:space="preserve">/educational software, </w:t>
      </w:r>
      <w:r w:rsidR="00972AFE">
        <w:rPr>
          <w:rFonts w:ascii="HelveticaNeueLT W1G 57 Cn" w:hAnsi="HelveticaNeueLT W1G 57 Cn"/>
          <w:lang w:val="en-US"/>
        </w:rPr>
        <w:t>digital media/</w:t>
      </w:r>
      <w:r w:rsidR="00371F43">
        <w:rPr>
          <w:rFonts w:ascii="HelveticaNeueLT W1G 57 Cn" w:hAnsi="HelveticaNeueLT W1G 57 Cn"/>
          <w:lang w:val="en-US"/>
        </w:rPr>
        <w:t>digital platforms</w:t>
      </w:r>
    </w:p>
    <w:p w14:paraId="3D5628AA" w14:textId="77777777" w:rsidR="00371F43" w:rsidRDefault="00371F43">
      <w:pPr>
        <w:rPr>
          <w:rFonts w:ascii="HelveticaNeueLT W1G 57 Cn" w:hAnsi="HelveticaNeueLT W1G 57 Cn"/>
          <w:lang w:val="en-US"/>
        </w:rPr>
      </w:pPr>
      <w:r>
        <w:rPr>
          <w:rFonts w:ascii="HelveticaNeueLT W1G 57 Cn" w:hAnsi="HelveticaNeueLT W1G 57 Cn"/>
          <w:lang w:val="en-US"/>
        </w:rPr>
        <w:lastRenderedPageBreak/>
        <w:t>RESEARCHER PROFILE</w:t>
      </w:r>
    </w:p>
    <w:p w14:paraId="2D62E6D6" w14:textId="77777777" w:rsidR="00371F43" w:rsidRDefault="00371F43">
      <w:pPr>
        <w:rPr>
          <w:rFonts w:ascii="HelveticaNeueLT W1G 57 Cn" w:hAnsi="HelveticaNeueLT W1G 57 Cn"/>
          <w:lang w:val="en-US"/>
        </w:rPr>
      </w:pPr>
      <w:r>
        <w:rPr>
          <w:rFonts w:ascii="HelveticaNeueLT W1G 57 Cn" w:hAnsi="HelveticaNeueLT W1G 57 Cn"/>
          <w:lang w:val="en-US"/>
        </w:rPr>
        <w:t>Early Stage Researcher</w:t>
      </w:r>
    </w:p>
    <w:p w14:paraId="463E7ADB" w14:textId="77777777" w:rsidR="00371F43" w:rsidRDefault="00371F43">
      <w:pPr>
        <w:rPr>
          <w:rFonts w:ascii="HelveticaNeueLT W1G 57 Cn" w:hAnsi="HelveticaNeueLT W1G 57 Cn"/>
          <w:lang w:val="en-US"/>
        </w:rPr>
      </w:pPr>
      <w:r>
        <w:rPr>
          <w:rFonts w:ascii="HelveticaNeueLT W1G 57 Cn" w:hAnsi="HelveticaNeueLT W1G 57 Cn"/>
          <w:lang w:val="en-US"/>
        </w:rPr>
        <w:t>APPLICATION DEADLINE</w:t>
      </w:r>
    </w:p>
    <w:p w14:paraId="65FBF89A" w14:textId="104E7757" w:rsidR="00371F43" w:rsidRDefault="00EC012B">
      <w:pPr>
        <w:pBdr>
          <w:bottom w:val="single" w:sz="6" w:space="1" w:color="auto"/>
        </w:pBdr>
        <w:rPr>
          <w:rFonts w:ascii="HelveticaNeueLT W1G 57 Cn" w:hAnsi="HelveticaNeueLT W1G 57 Cn"/>
          <w:lang w:val="en-US"/>
        </w:rPr>
      </w:pPr>
      <w:r>
        <w:rPr>
          <w:rFonts w:ascii="HelveticaNeueLT W1G 57 Cn" w:hAnsi="HelveticaNeueLT W1G 57 Cn"/>
          <w:lang w:val="en-US"/>
        </w:rPr>
        <w:t>10</w:t>
      </w:r>
      <w:r w:rsidR="00371F43">
        <w:rPr>
          <w:rFonts w:ascii="HelveticaNeueLT W1G 57 Cn" w:hAnsi="HelveticaNeueLT W1G 57 Cn"/>
          <w:lang w:val="en-US"/>
        </w:rPr>
        <w:t>/0</w:t>
      </w:r>
      <w:r>
        <w:rPr>
          <w:rFonts w:ascii="HelveticaNeueLT W1G 57 Cn" w:hAnsi="HelveticaNeueLT W1G 57 Cn"/>
          <w:lang w:val="en-US"/>
        </w:rPr>
        <w:t>5</w:t>
      </w:r>
      <w:r w:rsidR="00371F43">
        <w:rPr>
          <w:rFonts w:ascii="HelveticaNeueLT W1G 57 Cn" w:hAnsi="HelveticaNeueLT W1G 57 Cn"/>
          <w:lang w:val="en-US"/>
        </w:rPr>
        <w:t>/202</w:t>
      </w:r>
      <w:r>
        <w:rPr>
          <w:rFonts w:ascii="HelveticaNeueLT W1G 57 Cn" w:hAnsi="HelveticaNeueLT W1G 57 Cn"/>
          <w:lang w:val="en-US"/>
        </w:rPr>
        <w:t>1</w:t>
      </w:r>
      <w:r w:rsidR="00371F43">
        <w:rPr>
          <w:rFonts w:ascii="HelveticaNeueLT W1G 57 Cn" w:hAnsi="HelveticaNeueLT W1G 57 Cn"/>
          <w:lang w:val="en-US"/>
        </w:rPr>
        <w:t xml:space="preserve"> – CET/Brussels </w:t>
      </w:r>
    </w:p>
    <w:p w14:paraId="0E7D0C02" w14:textId="77777777" w:rsidR="00C7052F" w:rsidRDefault="00C7052F">
      <w:pPr>
        <w:rPr>
          <w:rFonts w:ascii="HelveticaNeueLT W1G 57 Cn" w:hAnsi="HelveticaNeueLT W1G 57 Cn"/>
          <w:lang w:val="en-US"/>
        </w:rPr>
      </w:pPr>
      <w:r>
        <w:rPr>
          <w:rFonts w:ascii="HelveticaNeueLT W1G 57 Cn" w:hAnsi="HelveticaNeueLT W1G 57 Cn"/>
          <w:lang w:val="en-US"/>
        </w:rPr>
        <w:t>BENEFITS</w:t>
      </w:r>
    </w:p>
    <w:p w14:paraId="6E4256F4" w14:textId="10C74CD2" w:rsidR="007B4BDE" w:rsidRDefault="00C7052F" w:rsidP="007B4BDE">
      <w:pPr>
        <w:rPr>
          <w:rFonts w:ascii="HelveticaNeueLT W1G 57 Cn" w:hAnsi="HelveticaNeueLT W1G 57 Cn"/>
          <w:lang w:val="en-US"/>
        </w:rPr>
      </w:pPr>
      <w:r w:rsidRPr="00C7052F">
        <w:rPr>
          <w:rFonts w:ascii="HelveticaNeueLT W1G 57 Cn" w:hAnsi="HelveticaNeueLT W1G 57 Cn"/>
          <w:lang w:val="en-US"/>
        </w:rPr>
        <w:t>The successful candidates will receive an attractive salary in accordance with the MSCA regulations for Early Stage Researchers. The exact (net) salary will be confirmed upon appointment and is dependent on local tax regulations and on the country correction factor (to allow for the difference in cost of living in different EU Member States). The salary includes a living allowance, a mobility allowance and a family allowance (</w:t>
      </w:r>
      <w:r w:rsidR="00444379">
        <w:rPr>
          <w:rFonts w:ascii="HelveticaNeueLT W1G 57 Cn" w:hAnsi="HelveticaNeueLT W1G 57 Cn"/>
          <w:lang w:val="en-US"/>
        </w:rPr>
        <w:t>depending on family status</w:t>
      </w:r>
      <w:r w:rsidRPr="00C7052F">
        <w:rPr>
          <w:rFonts w:ascii="HelveticaNeueLT W1G 57 Cn" w:hAnsi="HelveticaNeueLT W1G 57 Cn"/>
          <w:lang w:val="en-US"/>
        </w:rPr>
        <w:t xml:space="preserve">). The guaranteed PhD funding is for </w:t>
      </w:r>
      <w:r w:rsidR="00A26B05">
        <w:rPr>
          <w:rFonts w:ascii="HelveticaNeueLT W1G 57 Cn" w:hAnsi="HelveticaNeueLT W1G 57 Cn"/>
          <w:lang w:val="en-US"/>
        </w:rPr>
        <w:t>28</w:t>
      </w:r>
      <w:r w:rsidRPr="00C7052F">
        <w:rPr>
          <w:rFonts w:ascii="HelveticaNeueLT W1G 57 Cn" w:hAnsi="HelveticaNeueLT W1G 57 Cn"/>
          <w:lang w:val="en-US"/>
        </w:rPr>
        <w:t xml:space="preserve"> months (i.e. EC funding, additional funding is possible, depending on the local </w:t>
      </w:r>
      <w:r w:rsidR="00444379">
        <w:rPr>
          <w:rFonts w:ascii="HelveticaNeueLT W1G 57 Cn" w:hAnsi="HelveticaNeueLT W1G 57 Cn"/>
          <w:lang w:val="en-US"/>
        </w:rPr>
        <w:t>hiring institution</w:t>
      </w:r>
      <w:r w:rsidRPr="00C7052F">
        <w:rPr>
          <w:rFonts w:ascii="HelveticaNeueLT W1G 57 Cn" w:hAnsi="HelveticaNeueLT W1G 57 Cn"/>
          <w:lang w:val="en-US"/>
        </w:rPr>
        <w:t xml:space="preserve">, and in accordance with the regular PhD time in the </w:t>
      </w:r>
      <w:r w:rsidR="00444379">
        <w:rPr>
          <w:rFonts w:ascii="HelveticaNeueLT W1G 57 Cn" w:hAnsi="HelveticaNeueLT W1G 57 Cn"/>
          <w:lang w:val="en-US"/>
        </w:rPr>
        <w:t xml:space="preserve">hosting </w:t>
      </w:r>
      <w:r w:rsidRPr="00C7052F">
        <w:rPr>
          <w:rFonts w:ascii="HelveticaNeueLT W1G 57 Cn" w:hAnsi="HelveticaNeueLT W1G 57 Cn"/>
          <w:lang w:val="en-US"/>
        </w:rPr>
        <w:t>country). In addition to their individual scientific projects, all fellows will benefit from further continuing education, which includes secondments, a variety of training modules as well as transferable skills courses and active participation in workshops and conferences.</w:t>
      </w:r>
    </w:p>
    <w:p w14:paraId="020ED19F" w14:textId="77777777" w:rsidR="00444379" w:rsidRDefault="00444379" w:rsidP="007B4BDE">
      <w:pPr>
        <w:rPr>
          <w:rFonts w:ascii="HelveticaNeueLT W1G 57 Cn" w:hAnsi="HelveticaNeueLT W1G 57 Cn"/>
          <w:lang w:val="en-US"/>
        </w:rPr>
      </w:pPr>
    </w:p>
    <w:p w14:paraId="0D8C615C" w14:textId="77777777" w:rsidR="007B4BDE" w:rsidRDefault="007B4BDE" w:rsidP="007B4BDE">
      <w:pPr>
        <w:rPr>
          <w:rFonts w:ascii="HelveticaNeueLT W1G 57 Cn" w:hAnsi="HelveticaNeueLT W1G 57 Cn"/>
          <w:lang w:val="en-US"/>
        </w:rPr>
      </w:pPr>
      <w:r>
        <w:rPr>
          <w:rFonts w:ascii="HelveticaNeueLT W1G 57 Cn" w:hAnsi="HelveticaNeueLT W1G 57 Cn"/>
          <w:lang w:val="en-US"/>
        </w:rPr>
        <w:t>ELIGIBILITY CRITERIA</w:t>
      </w:r>
    </w:p>
    <w:p w14:paraId="5D7FBA6C" w14:textId="77777777" w:rsidR="007B4BDE" w:rsidRPr="007B4BDE" w:rsidRDefault="007B4BDE" w:rsidP="007B4BDE">
      <w:pPr>
        <w:rPr>
          <w:rFonts w:ascii="HelveticaNeueLT W1G 57 Cn" w:hAnsi="HelveticaNeueLT W1G 57 Cn"/>
          <w:lang w:val="en-US"/>
        </w:rPr>
      </w:pPr>
      <w:r w:rsidRPr="007B4BDE">
        <w:rPr>
          <w:rFonts w:ascii="HelveticaNeueLT W1G 57 Cn" w:hAnsi="HelveticaNeueLT W1G 57 Cn"/>
          <w:lang w:val="en-US"/>
        </w:rPr>
        <w:t xml:space="preserve">Applicants need to fully respect three eligibility criteria (to be demonstrated in the </w:t>
      </w:r>
      <w:proofErr w:type="spellStart"/>
      <w:r w:rsidRPr="007B4BDE">
        <w:rPr>
          <w:rFonts w:ascii="HelveticaNeueLT W1G 57 Cn" w:hAnsi="HelveticaNeueLT W1G 57 Cn"/>
          <w:lang w:val="en-US"/>
        </w:rPr>
        <w:t>Europass</w:t>
      </w:r>
      <w:proofErr w:type="spellEnd"/>
      <w:r w:rsidRPr="007B4BDE">
        <w:rPr>
          <w:rFonts w:ascii="HelveticaNeueLT W1G 57 Cn" w:hAnsi="HelveticaNeueLT W1G 57 Cn"/>
          <w:lang w:val="en-US"/>
        </w:rPr>
        <w:t xml:space="preserve"> CV format):</w:t>
      </w:r>
    </w:p>
    <w:p w14:paraId="081FB454" w14:textId="77777777" w:rsidR="00B33706" w:rsidRPr="00B33706" w:rsidRDefault="007B4BDE" w:rsidP="007B4BDE">
      <w:pPr>
        <w:rPr>
          <w:rFonts w:ascii="HelveticaNeueLT W1G 57 Cn" w:hAnsi="HelveticaNeueLT W1G 57 Cn"/>
          <w:lang w:val="en-US"/>
        </w:rPr>
      </w:pPr>
      <w:r w:rsidRPr="007B4BDE">
        <w:rPr>
          <w:rFonts w:ascii="HelveticaNeueLT W1G 57 Cn" w:hAnsi="HelveticaNeueLT W1G 57 Cn"/>
          <w:b/>
          <w:lang w:val="en-US"/>
        </w:rPr>
        <w:t>Early-stage researchers (ESR)</w:t>
      </w:r>
      <w:r w:rsidRPr="007B4BDE">
        <w:rPr>
          <w:rFonts w:ascii="HelveticaNeueLT W1G 57 Cn" w:hAnsi="HelveticaNeueLT W1G 57 Cn"/>
          <w:lang w:val="en-US"/>
        </w:rPr>
        <w:t xml:space="preserve"> are those who are, at the time of recruitment by the host, in the first four years (full-time equivalent) of their research careers. This is measured from the date when they obtained the degree which formally entitles them to embark on a doctorate, either in the country in which the degree was obtained or in the country in which the research training is provided, irrespective of whether or not a doctorate was envisaged.</w:t>
      </w:r>
    </w:p>
    <w:p w14:paraId="4355ADFE" w14:textId="77777777" w:rsidR="007B4BDE" w:rsidRPr="00B33706" w:rsidRDefault="007B4BDE" w:rsidP="007B4BDE">
      <w:pPr>
        <w:rPr>
          <w:rFonts w:ascii="HelveticaNeueLT W1G 57 Cn" w:hAnsi="HelveticaNeueLT W1G 57 Cn"/>
          <w:b/>
          <w:lang w:val="en-US"/>
        </w:rPr>
      </w:pPr>
      <w:r w:rsidRPr="007B4BDE">
        <w:rPr>
          <w:rFonts w:ascii="HelveticaNeueLT W1G 57 Cn" w:hAnsi="HelveticaNeueLT W1G 57 Cn"/>
          <w:b/>
          <w:lang w:val="en-US"/>
        </w:rPr>
        <w:t>Conditions of international mobility of researchers:</w:t>
      </w:r>
    </w:p>
    <w:p w14:paraId="4900BAF2" w14:textId="77777777" w:rsidR="007B4BDE" w:rsidRPr="007B4BDE" w:rsidRDefault="007B4BDE" w:rsidP="007B4BDE">
      <w:pPr>
        <w:rPr>
          <w:rFonts w:ascii="HelveticaNeueLT W1G 57 Cn" w:hAnsi="HelveticaNeueLT W1G 57 Cn"/>
          <w:lang w:val="en-US"/>
        </w:rPr>
      </w:pPr>
      <w:r w:rsidRPr="007B4BDE">
        <w:rPr>
          <w:rFonts w:ascii="HelveticaNeueLT W1G 57 Cn" w:hAnsi="HelveticaNeueLT W1G 57 Cn"/>
          <w:lang w:val="en-US"/>
        </w:rPr>
        <w:t>Researchers are required to undertake trans-national mobility (i.e. move from one country to another) when taking up the appointment. At the time of selection by the host organi</w:t>
      </w:r>
      <w:r w:rsidR="00444379">
        <w:rPr>
          <w:rFonts w:ascii="HelveticaNeueLT W1G 57 Cn" w:hAnsi="HelveticaNeueLT W1G 57 Cn"/>
          <w:lang w:val="en-US"/>
        </w:rPr>
        <w:t>z</w:t>
      </w:r>
      <w:r w:rsidRPr="007B4BDE">
        <w:rPr>
          <w:rFonts w:ascii="HelveticaNeueLT W1G 57 Cn" w:hAnsi="HelveticaNeueLT W1G 57 Cn"/>
          <w:lang w:val="en-US"/>
        </w:rPr>
        <w:t>ation, researchers must not have resided or carried out their main activity (work, studies, etc.) in the country of their host organi</w:t>
      </w:r>
      <w:r w:rsidR="00444379">
        <w:rPr>
          <w:rFonts w:ascii="HelveticaNeueLT W1G 57 Cn" w:hAnsi="HelveticaNeueLT W1G 57 Cn"/>
          <w:lang w:val="en-US"/>
        </w:rPr>
        <w:t>z</w:t>
      </w:r>
      <w:r w:rsidRPr="007B4BDE">
        <w:rPr>
          <w:rFonts w:ascii="HelveticaNeueLT W1G 57 Cn" w:hAnsi="HelveticaNeueLT W1G 57 Cn"/>
          <w:lang w:val="en-US"/>
        </w:rPr>
        <w:t>ation for more than 12 months in the 3 years immediately prior to their recruitment. Short stays, such as holidays, are not taken into account.</w:t>
      </w:r>
    </w:p>
    <w:p w14:paraId="3C10AF4E" w14:textId="77777777" w:rsidR="007B4BDE" w:rsidRDefault="007B4BDE" w:rsidP="007B4BDE">
      <w:pPr>
        <w:rPr>
          <w:rFonts w:ascii="HelveticaNeueLT W1G 57 Cn" w:hAnsi="HelveticaNeueLT W1G 57 Cn"/>
          <w:lang w:val="en-US"/>
        </w:rPr>
      </w:pPr>
      <w:r w:rsidRPr="00B33706">
        <w:rPr>
          <w:rFonts w:ascii="HelveticaNeueLT W1G 57 Cn" w:hAnsi="HelveticaNeueLT W1G 57 Cn"/>
          <w:b/>
          <w:lang w:val="en-US"/>
        </w:rPr>
        <w:t>English language:</w:t>
      </w:r>
      <w:r w:rsidRPr="007B4BDE">
        <w:rPr>
          <w:rFonts w:ascii="HelveticaNeueLT W1G 57 Cn" w:hAnsi="HelveticaNeueLT W1G 57 Cn"/>
          <w:lang w:val="en-US"/>
        </w:rPr>
        <w:t xml:space="preserve"> Network fellows (ESRs) must demonstrate that their ability to understand and express themselves in both written and spoken English is sufficiently high for them to derive the full benefit from the network training.</w:t>
      </w:r>
      <w:r w:rsidR="00B33706">
        <w:rPr>
          <w:rFonts w:ascii="HelveticaNeueLT W1G 57 Cn" w:hAnsi="HelveticaNeueLT W1G 57 Cn"/>
          <w:lang w:val="en-US"/>
        </w:rPr>
        <w:t xml:space="preserve"> Knowledge of the local language will weigh positively in selection.</w:t>
      </w:r>
    </w:p>
    <w:p w14:paraId="6722118F" w14:textId="77777777" w:rsidR="00B33706" w:rsidRPr="00B33706" w:rsidRDefault="00B33706" w:rsidP="00B33706">
      <w:pPr>
        <w:rPr>
          <w:rFonts w:ascii="HelveticaNeueLT W1G 57 Cn" w:hAnsi="HelveticaNeueLT W1G 57 Cn"/>
          <w:b/>
          <w:lang w:val="en-US"/>
        </w:rPr>
      </w:pPr>
      <w:r w:rsidRPr="00B33706">
        <w:rPr>
          <w:rFonts w:ascii="HelveticaNeueLT W1G 57 Cn" w:hAnsi="HelveticaNeueLT W1G 57 Cn"/>
          <w:b/>
          <w:lang w:val="en-US"/>
        </w:rPr>
        <w:t>SELECTION PROCESS</w:t>
      </w:r>
    </w:p>
    <w:p w14:paraId="21088D11" w14:textId="1F8C2158" w:rsidR="00B33706" w:rsidRPr="00B33706" w:rsidRDefault="00B33706" w:rsidP="00B33706">
      <w:pPr>
        <w:rPr>
          <w:rFonts w:ascii="HelveticaNeueLT W1G 57 Cn" w:hAnsi="HelveticaNeueLT W1G 57 Cn"/>
          <w:lang w:val="en-US"/>
        </w:rPr>
      </w:pPr>
      <w:r w:rsidRPr="00B33706">
        <w:rPr>
          <w:rFonts w:ascii="HelveticaNeueLT W1G 57 Cn" w:hAnsi="HelveticaNeueLT W1G 57 Cn"/>
          <w:lang w:val="en-US"/>
        </w:rPr>
        <w:t xml:space="preserve">Deadline for applications is </w:t>
      </w:r>
      <w:r w:rsidR="00A26B05">
        <w:rPr>
          <w:rFonts w:ascii="HelveticaNeueLT W1G 57 Cn" w:hAnsi="HelveticaNeueLT W1G 57 Cn"/>
          <w:lang w:val="en-US"/>
        </w:rPr>
        <w:t>@10</w:t>
      </w:r>
      <w:r w:rsidRPr="00B33706">
        <w:rPr>
          <w:rFonts w:ascii="HelveticaNeueLT W1G 57 Cn" w:hAnsi="HelveticaNeueLT W1G 57 Cn"/>
          <w:lang w:val="en-US"/>
        </w:rPr>
        <w:t>.0</w:t>
      </w:r>
      <w:r w:rsidR="00A26B05">
        <w:rPr>
          <w:rFonts w:ascii="HelveticaNeueLT W1G 57 Cn" w:hAnsi="HelveticaNeueLT W1G 57 Cn"/>
          <w:lang w:val="en-US"/>
        </w:rPr>
        <w:t>5</w:t>
      </w:r>
      <w:r w:rsidRPr="00B33706">
        <w:rPr>
          <w:rFonts w:ascii="HelveticaNeueLT W1G 57 Cn" w:hAnsi="HelveticaNeueLT W1G 57 Cn"/>
          <w:lang w:val="en-US"/>
        </w:rPr>
        <w:t>.202</w:t>
      </w:r>
      <w:r w:rsidR="00A26B05">
        <w:rPr>
          <w:rFonts w:ascii="HelveticaNeueLT W1G 57 Cn" w:hAnsi="HelveticaNeueLT W1G 57 Cn"/>
          <w:lang w:val="en-US"/>
        </w:rPr>
        <w:t>1</w:t>
      </w:r>
      <w:r w:rsidRPr="00B33706">
        <w:rPr>
          <w:rFonts w:ascii="HelveticaNeueLT W1G 57 Cn" w:hAnsi="HelveticaNeueLT W1G 57 Cn"/>
          <w:lang w:val="en-US"/>
        </w:rPr>
        <w:t xml:space="preserve">. To attract the right students, the required profile </w:t>
      </w:r>
      <w:r w:rsidR="00713779">
        <w:rPr>
          <w:rFonts w:ascii="HelveticaNeueLT W1G 57 Cn" w:hAnsi="HelveticaNeueLT W1G 57 Cn"/>
          <w:lang w:val="en-US"/>
        </w:rPr>
        <w:t>is</w:t>
      </w:r>
      <w:r w:rsidRPr="00B33706">
        <w:rPr>
          <w:rFonts w:ascii="HelveticaNeueLT W1G 57 Cn" w:hAnsi="HelveticaNeueLT W1G 57 Cn"/>
          <w:lang w:val="en-US"/>
        </w:rPr>
        <w:t xml:space="preserve"> clearly listed for </w:t>
      </w:r>
      <w:r w:rsidR="00713779">
        <w:rPr>
          <w:rFonts w:ascii="HelveticaNeueLT W1G 57 Cn" w:hAnsi="HelveticaNeueLT W1G 57 Cn"/>
          <w:lang w:val="en-US"/>
        </w:rPr>
        <w:t>the announced</w:t>
      </w:r>
      <w:r w:rsidRPr="00B33706">
        <w:rPr>
          <w:rFonts w:ascii="HelveticaNeueLT W1G 57 Cn" w:hAnsi="HelveticaNeueLT W1G 57 Cn"/>
          <w:lang w:val="en-US"/>
        </w:rPr>
        <w:t xml:space="preserve"> ESR position</w:t>
      </w:r>
      <w:r>
        <w:rPr>
          <w:rFonts w:ascii="HelveticaNeueLT W1G 57 Cn" w:hAnsi="HelveticaNeueLT W1G 57 Cn"/>
          <w:lang w:val="en-US"/>
        </w:rPr>
        <w:t xml:space="preserve"> (see individual project description</w:t>
      </w:r>
      <w:r w:rsidR="00713779">
        <w:rPr>
          <w:rFonts w:ascii="HelveticaNeueLT W1G 57 Cn" w:hAnsi="HelveticaNeueLT W1G 57 Cn"/>
          <w:lang w:val="en-US"/>
        </w:rPr>
        <w:t>)</w:t>
      </w:r>
      <w:r w:rsidRPr="00B33706">
        <w:rPr>
          <w:rFonts w:ascii="HelveticaNeueLT W1G 57 Cn" w:hAnsi="HelveticaNeueLT W1G 57 Cn"/>
          <w:lang w:val="en-US"/>
        </w:rPr>
        <w:t>.</w:t>
      </w:r>
    </w:p>
    <w:p w14:paraId="60189127" w14:textId="77777777" w:rsidR="000D7458" w:rsidRDefault="000D7458" w:rsidP="00B33706">
      <w:pPr>
        <w:rPr>
          <w:rFonts w:ascii="HelveticaNeueLT W1G 57 Cn" w:hAnsi="HelveticaNeueLT W1G 57 Cn"/>
          <w:lang w:val="en-US"/>
        </w:rPr>
      </w:pPr>
      <w:r>
        <w:rPr>
          <w:rFonts w:ascii="HelveticaNeueLT W1G 57 Cn" w:hAnsi="HelveticaNeueLT W1G 57 Cn"/>
          <w:lang w:val="en-US"/>
        </w:rPr>
        <w:t>Stage 1:</w:t>
      </w:r>
    </w:p>
    <w:p w14:paraId="2985660D" w14:textId="2C515C48" w:rsidR="000D7458" w:rsidRDefault="000D7458" w:rsidP="00B33706">
      <w:pPr>
        <w:rPr>
          <w:rFonts w:ascii="HelveticaNeueLT W1G 57 Cn" w:hAnsi="HelveticaNeueLT W1G 57 Cn"/>
          <w:lang w:val="en-US"/>
        </w:rPr>
      </w:pPr>
      <w:r>
        <w:rPr>
          <w:rFonts w:ascii="HelveticaNeueLT W1G 57 Cn" w:hAnsi="HelveticaNeueLT W1G 57 Cn"/>
          <w:lang w:val="en-US"/>
        </w:rPr>
        <w:t xml:space="preserve">Candidates apply by sending a CV and a letter of motivation both in English and a copy of highest academic degree. </w:t>
      </w:r>
      <w:r w:rsidR="00B33706" w:rsidRPr="00B33706">
        <w:rPr>
          <w:rFonts w:ascii="HelveticaNeueLT W1G 57 Cn" w:hAnsi="HelveticaNeueLT W1G 57 Cn"/>
          <w:lang w:val="en-US"/>
        </w:rPr>
        <w:t xml:space="preserve">The </w:t>
      </w:r>
      <w:r w:rsidR="00B33706">
        <w:rPr>
          <w:rFonts w:ascii="HelveticaNeueLT W1G 57 Cn" w:hAnsi="HelveticaNeueLT W1G 57 Cn"/>
          <w:lang w:val="en-US"/>
        </w:rPr>
        <w:t>Recruitment Committee selects suitable candidates based on eligibility checks and background expertise</w:t>
      </w:r>
      <w:r w:rsidR="00B33706" w:rsidRPr="00B33706">
        <w:rPr>
          <w:rFonts w:ascii="HelveticaNeueLT W1G 57 Cn" w:hAnsi="HelveticaNeueLT W1G 57 Cn"/>
          <w:lang w:val="en-US"/>
        </w:rPr>
        <w:t xml:space="preserve">, </w:t>
      </w:r>
      <w:r w:rsidR="00B33706">
        <w:rPr>
          <w:rFonts w:ascii="HelveticaNeueLT W1G 57 Cn" w:hAnsi="HelveticaNeueLT W1G 57 Cn"/>
          <w:lang w:val="en-US"/>
        </w:rPr>
        <w:t xml:space="preserve">and </w:t>
      </w:r>
      <w:r w:rsidR="00B33706" w:rsidRPr="00B33706">
        <w:rPr>
          <w:rFonts w:ascii="HelveticaNeueLT W1G 57 Cn" w:hAnsi="HelveticaNeueLT W1G 57 Cn"/>
          <w:lang w:val="en-US"/>
        </w:rPr>
        <w:t>produces a short list</w:t>
      </w:r>
      <w:r w:rsidR="00B33706">
        <w:rPr>
          <w:rFonts w:ascii="HelveticaNeueLT W1G 57 Cn" w:hAnsi="HelveticaNeueLT W1G 57 Cn"/>
          <w:lang w:val="en-US"/>
        </w:rPr>
        <w:t xml:space="preserve"> for each ESR position</w:t>
      </w:r>
      <w:r w:rsidR="00B33706" w:rsidRPr="00B33706">
        <w:rPr>
          <w:rFonts w:ascii="HelveticaNeueLT W1G 57 Cn" w:hAnsi="HelveticaNeueLT W1G 57 Cn"/>
          <w:lang w:val="en-US"/>
        </w:rPr>
        <w:t xml:space="preserve">. </w:t>
      </w:r>
      <w:r w:rsidR="00271C25">
        <w:rPr>
          <w:rFonts w:ascii="HelveticaNeueLT W1G 57 Cn" w:hAnsi="HelveticaNeueLT W1G 57 Cn"/>
          <w:lang w:val="en-US"/>
        </w:rPr>
        <w:t>Applications should be sent to:</w:t>
      </w:r>
      <w:r w:rsidR="00A26B05" w:rsidRPr="00AD2202">
        <w:rPr>
          <w:rFonts w:ascii="HelveticaNeueLT W1G 57 Cn" w:hAnsi="HelveticaNeueLT W1G 57 Cn"/>
          <w:lang w:val="en-US"/>
        </w:rPr>
        <w:t xml:space="preserve"> </w:t>
      </w:r>
      <w:hyperlink r:id="rId9" w:history="1">
        <w:r w:rsidR="00A26B05" w:rsidRPr="0019340C">
          <w:rPr>
            <w:rStyle w:val="Hyperlink"/>
            <w:rFonts w:ascii="HelveticaNeueLT W1G 57 Cn" w:hAnsi="HelveticaNeueLT W1G 57 Cn"/>
            <w:lang w:val="en-US"/>
          </w:rPr>
          <w:t>ralves@fpce.up.pt</w:t>
        </w:r>
      </w:hyperlink>
      <w:r w:rsidR="00A26B05">
        <w:rPr>
          <w:rFonts w:ascii="HelveticaNeueLT W1G 57 Cn" w:hAnsi="HelveticaNeueLT W1G 57 Cn"/>
          <w:lang w:val="en-US"/>
        </w:rPr>
        <w:t xml:space="preserve">  </w:t>
      </w:r>
    </w:p>
    <w:p w14:paraId="7286E0CF" w14:textId="77777777" w:rsidR="00EC012B" w:rsidRDefault="00EC012B" w:rsidP="00B33706">
      <w:pPr>
        <w:rPr>
          <w:rFonts w:ascii="HelveticaNeueLT W1G 57 Cn" w:hAnsi="HelveticaNeueLT W1G 57 Cn"/>
          <w:lang w:val="en-US"/>
        </w:rPr>
      </w:pPr>
    </w:p>
    <w:p w14:paraId="7DA8D53D" w14:textId="484DFA44" w:rsidR="000D7458" w:rsidRDefault="000D7458" w:rsidP="00B33706">
      <w:pPr>
        <w:rPr>
          <w:rFonts w:ascii="HelveticaNeueLT W1G 57 Cn" w:hAnsi="HelveticaNeueLT W1G 57 Cn"/>
          <w:lang w:val="en-US"/>
        </w:rPr>
      </w:pPr>
      <w:r>
        <w:rPr>
          <w:rFonts w:ascii="HelveticaNeueLT W1G 57 Cn" w:hAnsi="HelveticaNeueLT W1G 57 Cn"/>
          <w:lang w:val="en-US"/>
        </w:rPr>
        <w:lastRenderedPageBreak/>
        <w:t>Stage 2:</w:t>
      </w:r>
    </w:p>
    <w:p w14:paraId="5109812A" w14:textId="5D6D8C7E" w:rsidR="00B33706" w:rsidRDefault="00B33706" w:rsidP="00B33706">
      <w:pPr>
        <w:rPr>
          <w:rFonts w:ascii="HelveticaNeueLT W1G 57 Cn" w:hAnsi="HelveticaNeueLT W1G 57 Cn"/>
          <w:lang w:val="en-US"/>
        </w:rPr>
      </w:pPr>
      <w:r>
        <w:rPr>
          <w:rFonts w:ascii="HelveticaNeueLT W1G 57 Cn" w:hAnsi="HelveticaNeueLT W1G 57 Cn"/>
          <w:lang w:val="en-US"/>
        </w:rPr>
        <w:t xml:space="preserve">Short-listed applicants </w:t>
      </w:r>
      <w:r w:rsidR="000D7458">
        <w:rPr>
          <w:rFonts w:ascii="HelveticaNeueLT W1G 57 Cn" w:hAnsi="HelveticaNeueLT W1G 57 Cn"/>
          <w:lang w:val="en-US"/>
        </w:rPr>
        <w:t xml:space="preserve">from Stage 1 </w:t>
      </w:r>
      <w:r>
        <w:rPr>
          <w:rFonts w:ascii="HelveticaNeueLT W1G 57 Cn" w:hAnsi="HelveticaNeueLT W1G 57 Cn"/>
          <w:lang w:val="en-US"/>
        </w:rPr>
        <w:t>are then invited for interviews</w:t>
      </w:r>
      <w:r w:rsidR="00A26B05">
        <w:rPr>
          <w:rFonts w:ascii="HelveticaNeueLT W1G 57 Cn" w:hAnsi="HelveticaNeueLT W1G 57 Cn"/>
          <w:lang w:val="en-US"/>
        </w:rPr>
        <w:t>,</w:t>
      </w:r>
      <w:r>
        <w:rPr>
          <w:rFonts w:ascii="HelveticaNeueLT W1G 57 Cn" w:hAnsi="HelveticaNeueLT W1G 57 Cn"/>
          <w:lang w:val="en-US"/>
        </w:rPr>
        <w:t xml:space="preserve"> which will provide the basis for the final selection.</w:t>
      </w:r>
    </w:p>
    <w:p w14:paraId="74AD19C5" w14:textId="5A67983B" w:rsidR="00074388" w:rsidRDefault="00074388" w:rsidP="00B33706">
      <w:pPr>
        <w:rPr>
          <w:rFonts w:ascii="HelveticaNeueLT W1G 57 Cn" w:hAnsi="HelveticaNeueLT W1G 57 Cn"/>
          <w:b/>
          <w:lang w:val="en-US"/>
        </w:rPr>
      </w:pPr>
      <w:r w:rsidRPr="00074388">
        <w:rPr>
          <w:rFonts w:ascii="HelveticaNeueLT W1G 57 Cn" w:hAnsi="HelveticaNeueLT W1G 57 Cn"/>
          <w:b/>
          <w:lang w:val="en-US"/>
        </w:rPr>
        <w:t xml:space="preserve">All chosen candidates are expected to start their contract by the end of </w:t>
      </w:r>
      <w:r>
        <w:rPr>
          <w:rFonts w:ascii="HelveticaNeueLT W1G 57 Cn" w:hAnsi="HelveticaNeueLT W1G 57 Cn"/>
          <w:b/>
          <w:lang w:val="en-US"/>
        </w:rPr>
        <w:t>June</w:t>
      </w:r>
      <w:r w:rsidRPr="00074388">
        <w:rPr>
          <w:rFonts w:ascii="HelveticaNeueLT W1G 57 Cn" w:hAnsi="HelveticaNeueLT W1G 57 Cn"/>
          <w:b/>
          <w:lang w:val="en-US"/>
        </w:rPr>
        <w:t xml:space="preserve"> 202</w:t>
      </w:r>
      <w:r w:rsidR="00A26B05">
        <w:rPr>
          <w:rFonts w:ascii="HelveticaNeueLT W1G 57 Cn" w:hAnsi="HelveticaNeueLT W1G 57 Cn"/>
          <w:b/>
          <w:lang w:val="en-US"/>
        </w:rPr>
        <w:t>1</w:t>
      </w:r>
      <w:r>
        <w:rPr>
          <w:rFonts w:ascii="HelveticaNeueLT W1G 57 Cn" w:hAnsi="HelveticaNeueLT W1G 57 Cn"/>
          <w:b/>
          <w:lang w:val="en-US"/>
        </w:rPr>
        <w:t xml:space="preserve"> at the latest</w:t>
      </w:r>
      <w:r w:rsidRPr="00074388">
        <w:rPr>
          <w:rFonts w:ascii="HelveticaNeueLT W1G 57 Cn" w:hAnsi="HelveticaNeueLT W1G 57 Cn"/>
          <w:b/>
          <w:lang w:val="en-US"/>
        </w:rPr>
        <w:t>.</w:t>
      </w:r>
    </w:p>
    <w:p w14:paraId="2FC2A1E3" w14:textId="0D19E293" w:rsidR="00CA4250" w:rsidRDefault="00CA4250" w:rsidP="00B33706">
      <w:pPr>
        <w:rPr>
          <w:rFonts w:ascii="HelveticaNeueLT W1G 57 Cn" w:hAnsi="HelveticaNeueLT W1G 57 Cn"/>
          <w:b/>
          <w:lang w:val="en-US"/>
        </w:rPr>
      </w:pPr>
      <w:r>
        <w:rPr>
          <w:rFonts w:ascii="HelveticaNeueLT W1G 57 Cn" w:hAnsi="HelveticaNeueLT W1G 57 Cn"/>
          <w:b/>
          <w:lang w:val="en-US"/>
        </w:rPr>
        <w:t>INDIVIDUAL PROJECT (ESR position) in the e-LADDA ITN</w:t>
      </w:r>
    </w:p>
    <w:p w14:paraId="23978233" w14:textId="77777777" w:rsidR="009E5B99" w:rsidRDefault="009E5B99" w:rsidP="009E5B99">
      <w:pPr>
        <w:jc w:val="both"/>
        <w:rPr>
          <w:rFonts w:ascii="HelveticaNeueLT W1G 57 Cn" w:eastAsia="Helvetica Neue" w:hAnsi="HelveticaNeueLT W1G 57 Cn" w:cs="Helvetica Neue"/>
          <w:b/>
          <w:lang w:val="en-US"/>
        </w:rPr>
      </w:pPr>
      <w:r w:rsidRPr="009E5B99">
        <w:rPr>
          <w:rFonts w:ascii="HelveticaNeueLT W1G 57 Cn" w:eastAsia="Helvetica Neue" w:hAnsi="HelveticaNeueLT W1G 57 Cn" w:cs="Helvetica Neue"/>
          <w:b/>
          <w:lang w:val="en-US"/>
        </w:rPr>
        <w:t>ESR11: Handwriting or swiping? Gesturing modalities and its impacts on early literacy skills</w:t>
      </w:r>
      <w:r w:rsidR="009E7DC7">
        <w:rPr>
          <w:rFonts w:ascii="HelveticaNeueLT W1G 57 Cn" w:eastAsia="Helvetica Neue" w:hAnsi="HelveticaNeueLT W1G 57 Cn" w:cs="Helvetica Neue"/>
          <w:b/>
          <w:lang w:val="en-US"/>
        </w:rPr>
        <w:t xml:space="preserve"> (University of Porto)</w:t>
      </w:r>
    </w:p>
    <w:p w14:paraId="066AA1BE" w14:textId="77777777" w:rsidR="00D2583D" w:rsidRDefault="00192205" w:rsidP="009E5B99">
      <w:pPr>
        <w:jc w:val="both"/>
        <w:rPr>
          <w:rFonts w:ascii="HelveticaNeueLT W1G 57 Cn" w:eastAsia="Helvetica Neue" w:hAnsi="HelveticaNeueLT W1G 57 Cn" w:cs="Helvetica Neue"/>
          <w:lang w:val="en-US"/>
        </w:rPr>
      </w:pPr>
      <w:r w:rsidRPr="00192205">
        <w:rPr>
          <w:rFonts w:ascii="HelveticaNeueLT W1G 57 Cn" w:eastAsia="Helvetica Neue" w:hAnsi="HelveticaNeueLT W1G 57 Cn" w:cs="Helvetica Neue"/>
          <w:lang w:val="en-US"/>
        </w:rPr>
        <w:t xml:space="preserve">Department of psychology - </w:t>
      </w:r>
      <w:hyperlink r:id="rId10" w:history="1">
        <w:r w:rsidR="00D2583D" w:rsidRPr="00B53D59">
          <w:rPr>
            <w:rStyle w:val="Hyperlink"/>
            <w:rFonts w:ascii="HelveticaNeueLT W1G 57 Cn" w:eastAsia="Helvetica Neue" w:hAnsi="HelveticaNeueLT W1G 57 Cn" w:cs="Helvetica Neue"/>
            <w:lang w:val="en-US"/>
          </w:rPr>
          <w:t>https://sigarra.up.pt/fpceup/pt/WEB_PAGE.INICIAL</w:t>
        </w:r>
      </w:hyperlink>
    </w:p>
    <w:p w14:paraId="43CBA6E0" w14:textId="4220BC28" w:rsidR="00192205" w:rsidRPr="00192205" w:rsidRDefault="00AC0566" w:rsidP="009E5B99">
      <w:pPr>
        <w:jc w:val="both"/>
        <w:rPr>
          <w:rFonts w:ascii="HelveticaNeueLT W1G 57 Cn" w:eastAsia="Helvetica Neue" w:hAnsi="HelveticaNeueLT W1G 57 Cn" w:cs="Helvetica Neue"/>
          <w:lang w:val="en-US"/>
        </w:rPr>
      </w:pPr>
      <w:r>
        <w:rPr>
          <w:rFonts w:ascii="HelveticaNeueLT W1G 57 Cn" w:eastAsia="Helvetica Neue" w:hAnsi="HelveticaNeueLT W1G 57 Cn" w:cs="Helvetica Neue"/>
          <w:lang w:val="en-US"/>
        </w:rPr>
        <w:t>Required skills:</w:t>
      </w:r>
      <w:r w:rsidR="00FE3031">
        <w:rPr>
          <w:rFonts w:ascii="HelveticaNeueLT W1G 57 Cn" w:eastAsia="Helvetica Neue" w:hAnsi="HelveticaNeueLT W1G 57 Cn" w:cs="Helvetica Neue"/>
          <w:lang w:val="en-US"/>
        </w:rPr>
        <w:t xml:space="preserve"> MSc in Psychology</w:t>
      </w:r>
      <w:r w:rsidR="00D2583D">
        <w:rPr>
          <w:rFonts w:ascii="HelveticaNeueLT W1G 57 Cn" w:eastAsia="Helvetica Neue" w:hAnsi="HelveticaNeueLT W1G 57 Cn" w:cs="Helvetica Neue"/>
          <w:lang w:val="en-US"/>
        </w:rPr>
        <w:t xml:space="preserve">, </w:t>
      </w:r>
      <w:r w:rsidR="009273DD">
        <w:rPr>
          <w:rFonts w:ascii="HelveticaNeueLT W1G 57 Cn" w:eastAsia="Helvetica Neue" w:hAnsi="HelveticaNeueLT W1G 57 Cn" w:cs="Helvetica Neue"/>
          <w:lang w:val="en-US"/>
        </w:rPr>
        <w:t xml:space="preserve">Cognitive Psychology, </w:t>
      </w:r>
      <w:r w:rsidR="00D2583D">
        <w:rPr>
          <w:rFonts w:ascii="HelveticaNeueLT W1G 57 Cn" w:eastAsia="Helvetica Neue" w:hAnsi="HelveticaNeueLT W1G 57 Cn" w:cs="Helvetica Neue"/>
          <w:lang w:val="en-US"/>
        </w:rPr>
        <w:t>Experimental Psychology, or Psycholinguistics</w:t>
      </w:r>
      <w:r w:rsidR="0075223F">
        <w:rPr>
          <w:rFonts w:ascii="HelveticaNeueLT W1G 57 Cn" w:eastAsia="Helvetica Neue" w:hAnsi="HelveticaNeueLT W1G 57 Cn" w:cs="Helvetica Neue"/>
          <w:lang w:val="en-US"/>
        </w:rPr>
        <w:t>.</w:t>
      </w:r>
      <w:r w:rsidR="0075223F" w:rsidRPr="0075223F">
        <w:rPr>
          <w:rFonts w:ascii="HelveticaNeueLT W1G 57 Cn" w:eastAsia="Helvetica Neue" w:hAnsi="HelveticaNeueLT W1G 57 Cn" w:cs="Helvetica Neue"/>
          <w:lang w:val="en-US"/>
        </w:rPr>
        <w:t xml:space="preserve"> </w:t>
      </w:r>
      <w:r w:rsidR="0075223F">
        <w:rPr>
          <w:rFonts w:ascii="HelveticaNeueLT W1G 57 Cn" w:eastAsia="Helvetica Neue" w:hAnsi="HelveticaNeueLT W1G 57 Cn" w:cs="Helvetica Neue"/>
          <w:lang w:val="en-US"/>
        </w:rPr>
        <w:t>Willingness to enroll in PhD program at University of Porto.</w:t>
      </w:r>
      <w:r w:rsidR="00D2583D">
        <w:rPr>
          <w:rFonts w:ascii="HelveticaNeueLT W1G 57 Cn" w:eastAsia="Helvetica Neue" w:hAnsi="HelveticaNeueLT W1G 57 Cn" w:cs="Helvetica Neue"/>
          <w:lang w:val="en-US"/>
        </w:rPr>
        <w:t xml:space="preserve"> Excellent statistical and analytical skills. </w:t>
      </w:r>
      <w:r w:rsidR="00C23DD8">
        <w:rPr>
          <w:rFonts w:ascii="HelveticaNeueLT W1G 57 Cn" w:eastAsia="Helvetica Neue" w:hAnsi="HelveticaNeueLT W1G 57 Cn" w:cs="Helvetica Neue"/>
          <w:lang w:val="en-US"/>
        </w:rPr>
        <w:t xml:space="preserve">Good knowledge of </w:t>
      </w:r>
      <w:r w:rsidR="00D2583D">
        <w:rPr>
          <w:rFonts w:ascii="HelveticaNeueLT W1G 57 Cn" w:eastAsia="Helvetica Neue" w:hAnsi="HelveticaNeueLT W1G 57 Cn" w:cs="Helvetica Neue"/>
          <w:lang w:val="en-US"/>
        </w:rPr>
        <w:t>Portuguese</w:t>
      </w:r>
      <w:r w:rsidR="00C23DD8">
        <w:rPr>
          <w:rFonts w:ascii="HelveticaNeueLT W1G 57 Cn" w:eastAsia="Helvetica Neue" w:hAnsi="HelveticaNeueLT W1G 57 Cn" w:cs="Helvetica Neue"/>
          <w:lang w:val="en-US"/>
        </w:rPr>
        <w:t xml:space="preserve"> language</w:t>
      </w:r>
      <w:r w:rsidR="00D2583D">
        <w:rPr>
          <w:rFonts w:ascii="HelveticaNeueLT W1G 57 Cn" w:eastAsia="Helvetica Neue" w:hAnsi="HelveticaNeueLT W1G 57 Cn" w:cs="Helvetica Neue"/>
          <w:lang w:val="en-US"/>
        </w:rPr>
        <w:t xml:space="preserve">. Strong interest in emergent literacy field. </w:t>
      </w:r>
      <w:r w:rsidR="009273DD">
        <w:rPr>
          <w:rFonts w:ascii="HelveticaNeueLT W1G 57 Cn" w:eastAsia="Helvetica Neue" w:hAnsi="HelveticaNeueLT W1G 57 Cn" w:cs="Helvetica Neue"/>
          <w:lang w:val="en-US"/>
        </w:rPr>
        <w:t>E</w:t>
      </w:r>
      <w:r w:rsidR="00D2583D">
        <w:rPr>
          <w:rFonts w:ascii="HelveticaNeueLT W1G 57 Cn" w:eastAsia="Helvetica Neue" w:hAnsi="HelveticaNeueLT W1G 57 Cn" w:cs="Helvetica Neue"/>
          <w:lang w:val="en-US"/>
        </w:rPr>
        <w:t>as</w:t>
      </w:r>
      <w:r w:rsidR="009273DD">
        <w:rPr>
          <w:rFonts w:ascii="HelveticaNeueLT W1G 57 Cn" w:eastAsia="Helvetica Neue" w:hAnsi="HelveticaNeueLT W1G 57 Cn" w:cs="Helvetica Neue"/>
          <w:lang w:val="en-US"/>
        </w:rPr>
        <w:t>y</w:t>
      </w:r>
      <w:r w:rsidR="00D2583D">
        <w:rPr>
          <w:rFonts w:ascii="HelveticaNeueLT W1G 57 Cn" w:eastAsia="Helvetica Neue" w:hAnsi="HelveticaNeueLT W1G 57 Cn" w:cs="Helvetica Neue"/>
          <w:lang w:val="en-US"/>
        </w:rPr>
        <w:t xml:space="preserve"> </w:t>
      </w:r>
      <w:r w:rsidR="009273DD">
        <w:rPr>
          <w:rFonts w:ascii="HelveticaNeueLT W1G 57 Cn" w:eastAsia="Helvetica Neue" w:hAnsi="HelveticaNeueLT W1G 57 Cn" w:cs="Helvetica Neue"/>
          <w:lang w:val="en-US"/>
        </w:rPr>
        <w:t xml:space="preserve">rapport </w:t>
      </w:r>
      <w:r w:rsidR="00D2583D">
        <w:rPr>
          <w:rFonts w:ascii="HelveticaNeueLT W1G 57 Cn" w:eastAsia="Helvetica Neue" w:hAnsi="HelveticaNeueLT W1G 57 Cn" w:cs="Helvetica Neue"/>
          <w:lang w:val="en-US"/>
        </w:rPr>
        <w:t>with children</w:t>
      </w:r>
      <w:r w:rsidR="00084D16">
        <w:rPr>
          <w:rFonts w:ascii="HelveticaNeueLT W1G 57 Cn" w:eastAsia="Helvetica Neue" w:hAnsi="HelveticaNeueLT W1G 57 Cn" w:cs="Helvetica Neue"/>
          <w:lang w:val="en-US"/>
        </w:rPr>
        <w:t>.</w:t>
      </w:r>
      <w:r w:rsidR="00D2583D">
        <w:rPr>
          <w:rFonts w:ascii="HelveticaNeueLT W1G 57 Cn" w:eastAsia="Helvetica Neue" w:hAnsi="HelveticaNeueLT W1G 57 Cn" w:cs="Helvetica Neue"/>
          <w:lang w:val="en-US"/>
        </w:rPr>
        <w:t xml:space="preserve"> </w:t>
      </w:r>
    </w:p>
    <w:p w14:paraId="2D320835" w14:textId="77777777" w:rsidR="009E5B99" w:rsidRPr="00074388" w:rsidRDefault="009E5B99" w:rsidP="00B33706">
      <w:pPr>
        <w:rPr>
          <w:rFonts w:ascii="HelveticaNeueLT W1G 57 Cn" w:hAnsi="HelveticaNeueLT W1G 57 Cn"/>
          <w:b/>
          <w:lang w:val="en-US"/>
        </w:rPr>
      </w:pPr>
    </w:p>
    <w:sectPr w:rsidR="009E5B99" w:rsidRPr="000743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B5CB3" w14:textId="77777777" w:rsidR="00EC012B" w:rsidRDefault="00EC012B" w:rsidP="00EC012B">
      <w:pPr>
        <w:spacing w:after="0" w:line="240" w:lineRule="auto"/>
      </w:pPr>
      <w:r>
        <w:separator/>
      </w:r>
    </w:p>
  </w:endnote>
  <w:endnote w:type="continuationSeparator" w:id="0">
    <w:p w14:paraId="6E5EA169" w14:textId="77777777" w:rsidR="00EC012B" w:rsidRDefault="00EC012B" w:rsidP="00EC0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W1G 57 Cn">
    <w:altName w:val="Arial"/>
    <w:panose1 w:val="020B0506030502020204"/>
    <w:charset w:val="00"/>
    <w:family w:val="swiss"/>
    <w:pitch w:val="variable"/>
    <w:sig w:usb0="A00002AF" w:usb1="5000205B" w:usb2="00000000" w:usb3="00000000" w:csb0="0000009F" w:csb1="00000000"/>
  </w:font>
  <w:font w:name="Helvetica Neue">
    <w:altName w:val="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76BA2" w14:textId="77777777" w:rsidR="00EC012B" w:rsidRDefault="00EC012B" w:rsidP="00EC012B">
      <w:pPr>
        <w:spacing w:after="0" w:line="240" w:lineRule="auto"/>
      </w:pPr>
      <w:r>
        <w:separator/>
      </w:r>
    </w:p>
  </w:footnote>
  <w:footnote w:type="continuationSeparator" w:id="0">
    <w:p w14:paraId="4FC497F0" w14:textId="77777777" w:rsidR="00EC012B" w:rsidRDefault="00EC012B" w:rsidP="00EC01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48D"/>
    <w:rsid w:val="000005E3"/>
    <w:rsid w:val="00074388"/>
    <w:rsid w:val="0007550F"/>
    <w:rsid w:val="00084D16"/>
    <w:rsid w:val="000D7458"/>
    <w:rsid w:val="000E1FE6"/>
    <w:rsid w:val="00164BB6"/>
    <w:rsid w:val="001711DB"/>
    <w:rsid w:val="00192205"/>
    <w:rsid w:val="001E53A4"/>
    <w:rsid w:val="00250C87"/>
    <w:rsid w:val="00271C25"/>
    <w:rsid w:val="002F7AED"/>
    <w:rsid w:val="0035491D"/>
    <w:rsid w:val="00371F43"/>
    <w:rsid w:val="0038510A"/>
    <w:rsid w:val="003E1470"/>
    <w:rsid w:val="00444379"/>
    <w:rsid w:val="005926A4"/>
    <w:rsid w:val="0063408C"/>
    <w:rsid w:val="00687ACD"/>
    <w:rsid w:val="006E7599"/>
    <w:rsid w:val="006F048D"/>
    <w:rsid w:val="00713779"/>
    <w:rsid w:val="0075223F"/>
    <w:rsid w:val="007B4BDE"/>
    <w:rsid w:val="007C7470"/>
    <w:rsid w:val="008B3AB1"/>
    <w:rsid w:val="009273DD"/>
    <w:rsid w:val="00972AFE"/>
    <w:rsid w:val="009E5B99"/>
    <w:rsid w:val="009E7DC7"/>
    <w:rsid w:val="009F0F0C"/>
    <w:rsid w:val="00A26B05"/>
    <w:rsid w:val="00AC0566"/>
    <w:rsid w:val="00AD1BB2"/>
    <w:rsid w:val="00AD2202"/>
    <w:rsid w:val="00B33706"/>
    <w:rsid w:val="00C01A76"/>
    <w:rsid w:val="00C1254F"/>
    <w:rsid w:val="00C23DD8"/>
    <w:rsid w:val="00C7052F"/>
    <w:rsid w:val="00CA4250"/>
    <w:rsid w:val="00CF58CA"/>
    <w:rsid w:val="00D2583D"/>
    <w:rsid w:val="00D26DA4"/>
    <w:rsid w:val="00E3672A"/>
    <w:rsid w:val="00EC012B"/>
    <w:rsid w:val="00ED21C4"/>
    <w:rsid w:val="00F73A9C"/>
    <w:rsid w:val="00F93E5F"/>
    <w:rsid w:val="00FE30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ED0BE"/>
  <w15:chartTrackingRefBased/>
  <w15:docId w15:val="{01F99C4E-271F-46A6-9910-41FAFA09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48D"/>
    <w:rPr>
      <w:color w:val="0563C1" w:themeColor="hyperlink"/>
      <w:u w:val="single"/>
    </w:rPr>
  </w:style>
  <w:style w:type="character" w:styleId="UnresolvedMention">
    <w:name w:val="Unresolved Mention"/>
    <w:basedOn w:val="DefaultParagraphFont"/>
    <w:uiPriority w:val="99"/>
    <w:semiHidden/>
    <w:unhideWhenUsed/>
    <w:rsid w:val="006F048D"/>
    <w:rPr>
      <w:color w:val="605E5C"/>
      <w:shd w:val="clear" w:color="auto" w:fill="E1DFDD"/>
    </w:rPr>
  </w:style>
  <w:style w:type="character" w:styleId="FollowedHyperlink">
    <w:name w:val="FollowedHyperlink"/>
    <w:basedOn w:val="DefaultParagraphFont"/>
    <w:uiPriority w:val="99"/>
    <w:semiHidden/>
    <w:unhideWhenUsed/>
    <w:rsid w:val="00FE30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795758">
      <w:bodyDiv w:val="1"/>
      <w:marLeft w:val="0"/>
      <w:marRight w:val="0"/>
      <w:marTop w:val="0"/>
      <w:marBottom w:val="0"/>
      <w:divBdr>
        <w:top w:val="none" w:sz="0" w:space="0" w:color="auto"/>
        <w:left w:val="none" w:sz="0" w:space="0" w:color="auto"/>
        <w:bottom w:val="none" w:sz="0" w:space="0" w:color="auto"/>
        <w:right w:val="none" w:sz="0" w:space="0" w:color="auto"/>
      </w:divBdr>
    </w:div>
    <w:div w:id="140248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nu.edu/e-ladda/recruitment" TargetMode="External"/><Relationship Id="rId3" Type="http://schemas.openxmlformats.org/officeDocument/2006/relationships/webSettings" Target="webSettings.xml"/><Relationship Id="rId7" Type="http://schemas.openxmlformats.org/officeDocument/2006/relationships/hyperlink" Target="mailto:recruitment@e-ladda.e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lves@fpce.up.p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sigarra.up.pt/fpceup/pt/WEB_PAGE.INICIAL" TargetMode="External"/><Relationship Id="rId4" Type="http://schemas.openxmlformats.org/officeDocument/2006/relationships/footnotes" Target="footnotes.xml"/><Relationship Id="rId9" Type="http://schemas.openxmlformats.org/officeDocument/2006/relationships/hyperlink" Target="mailto:ralves@fpce.u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4940</Characters>
  <Application>Microsoft Office Word</Application>
  <DocSecurity>4</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 Dimitrova Vulchanova</dc:creator>
  <cp:keywords/>
  <dc:description/>
  <cp:lastModifiedBy>Mila Dimitrova Vulchanova</cp:lastModifiedBy>
  <cp:revision>2</cp:revision>
  <cp:lastPrinted>2019-12-06T15:09:00Z</cp:lastPrinted>
  <dcterms:created xsi:type="dcterms:W3CDTF">2021-04-20T08:34:00Z</dcterms:created>
  <dcterms:modified xsi:type="dcterms:W3CDTF">2021-04-20T08:34:00Z</dcterms:modified>
</cp:coreProperties>
</file>