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E5C9" w14:textId="2D931415" w:rsidR="00007620" w:rsidRPr="00B715D5" w:rsidRDefault="00007620" w:rsidP="00007620">
      <w:pPr>
        <w:jc w:val="center"/>
        <w:rPr>
          <w:rFonts w:asciiTheme="majorHAnsi" w:hAnsiTheme="majorHAnsi"/>
          <w:sz w:val="36"/>
          <w:szCs w:val="36"/>
        </w:rPr>
      </w:pPr>
      <w:r w:rsidRPr="00B715D5">
        <w:rPr>
          <w:rFonts w:asciiTheme="majorHAnsi" w:hAnsiTheme="majorHAnsi"/>
          <w:sz w:val="36"/>
          <w:szCs w:val="36"/>
        </w:rPr>
        <w:t>LingPhil Summer School 2020</w:t>
      </w:r>
    </w:p>
    <w:p w14:paraId="0B49E998" w14:textId="77777777" w:rsidR="00007620" w:rsidRPr="00B715D5" w:rsidRDefault="00007620" w:rsidP="00007620">
      <w:pPr>
        <w:bidi w:val="0"/>
        <w:jc w:val="center"/>
        <w:rPr>
          <w:rFonts w:asciiTheme="majorHAnsi" w:hAnsiTheme="majorHAnsi"/>
          <w:sz w:val="36"/>
          <w:szCs w:val="36"/>
        </w:rPr>
      </w:pPr>
      <w:r w:rsidRPr="00B715D5">
        <w:rPr>
          <w:rFonts w:asciiTheme="majorHAnsi" w:hAnsiTheme="majorHAnsi"/>
          <w:sz w:val="36"/>
          <w:szCs w:val="36"/>
        </w:rPr>
        <w:t>Palma de Mallorca</w:t>
      </w:r>
    </w:p>
    <w:p w14:paraId="069126DA" w14:textId="673F87CE" w:rsidR="00213F0D" w:rsidRPr="00007620" w:rsidRDefault="0009088A" w:rsidP="00007620">
      <w:pPr>
        <w:bidi w:val="0"/>
        <w:rPr>
          <w:rFonts w:cstheme="minorHAnsi"/>
        </w:rPr>
      </w:pPr>
      <w:r w:rsidRPr="00007620">
        <w:rPr>
          <w:rFonts w:cstheme="minorHAnsi"/>
        </w:rPr>
        <w:t xml:space="preserve">COURSE F: </w:t>
      </w:r>
      <w:r w:rsidR="00213F0D" w:rsidRPr="00007620">
        <w:rPr>
          <w:rFonts w:cstheme="minorHAnsi"/>
          <w:b/>
          <w:bCs/>
          <w:color w:val="000000"/>
          <w:shd w:val="clear" w:color="auto" w:fill="FFFFFF"/>
        </w:rPr>
        <w:t>Learning vocabulary in a second language: Proficiency, acquisition, and assessment</w:t>
      </w:r>
    </w:p>
    <w:p w14:paraId="098C2EC6" w14:textId="77777777" w:rsidR="00213F0D" w:rsidRPr="00007620" w:rsidRDefault="00213F0D" w:rsidP="00213F0D">
      <w:pPr>
        <w:bidi w:val="0"/>
        <w:rPr>
          <w:b/>
          <w:bCs/>
          <w:i/>
          <w:iCs/>
        </w:rPr>
      </w:pPr>
      <w:proofErr w:type="spellStart"/>
      <w:r w:rsidRPr="00007620">
        <w:rPr>
          <w:b/>
          <w:bCs/>
          <w:i/>
          <w:iCs/>
        </w:rPr>
        <w:t>Batia</w:t>
      </w:r>
      <w:proofErr w:type="spellEnd"/>
      <w:r w:rsidRPr="00007620">
        <w:rPr>
          <w:b/>
          <w:bCs/>
          <w:i/>
          <w:iCs/>
        </w:rPr>
        <w:t xml:space="preserve"> Laufer – University of Haifa</w:t>
      </w:r>
    </w:p>
    <w:p w14:paraId="11E630DD" w14:textId="0C77ED77" w:rsidR="001D07F5" w:rsidRPr="00007620" w:rsidRDefault="00BF715B" w:rsidP="001D07F5">
      <w:pPr>
        <w:bidi w:val="0"/>
      </w:pPr>
      <w:r w:rsidRPr="00007620">
        <w:t xml:space="preserve">The </w:t>
      </w:r>
      <w:r w:rsidR="00213F0D" w:rsidRPr="00007620">
        <w:t>course</w:t>
      </w:r>
      <w:r w:rsidRPr="00007620">
        <w:t xml:space="preserve"> will focus on t</w:t>
      </w:r>
      <w:r w:rsidR="00192747" w:rsidRPr="00007620">
        <w:t xml:space="preserve">hree </w:t>
      </w:r>
      <w:r w:rsidR="000939D4" w:rsidRPr="00007620">
        <w:t xml:space="preserve">central </w:t>
      </w:r>
      <w:r w:rsidR="00192747" w:rsidRPr="00007620">
        <w:t xml:space="preserve">themes </w:t>
      </w:r>
      <w:r w:rsidR="000939D4" w:rsidRPr="00007620">
        <w:t>in</w:t>
      </w:r>
      <w:r w:rsidR="00192747" w:rsidRPr="00007620">
        <w:t xml:space="preserve"> L2 vocabulary research:  </w:t>
      </w:r>
      <w:r w:rsidR="00213F0D" w:rsidRPr="00007620">
        <w:t>the nature of lexical proficiency</w:t>
      </w:r>
      <w:r w:rsidR="00192747" w:rsidRPr="00007620">
        <w:t xml:space="preserve">, acquisition </w:t>
      </w:r>
      <w:r w:rsidR="00213F0D" w:rsidRPr="00007620">
        <w:t xml:space="preserve">of single words and multiword units, </w:t>
      </w:r>
      <w:r w:rsidR="00192747" w:rsidRPr="00007620">
        <w:t xml:space="preserve">and </w:t>
      </w:r>
      <w:r w:rsidR="00113308" w:rsidRPr="00007620">
        <w:t xml:space="preserve">lexical assessment methods. </w:t>
      </w:r>
      <w:r w:rsidR="00F9028F" w:rsidRPr="00007620">
        <w:t xml:space="preserve">In the 'proficiency' part of the course, we will </w:t>
      </w:r>
      <w:r w:rsidR="005C0A8C" w:rsidRPr="00007620">
        <w:t>focus on</w:t>
      </w:r>
      <w:r w:rsidR="00F9028F" w:rsidRPr="00007620">
        <w:t xml:space="preserve"> different dimensions of lexical proficiency and their development. In the 'acquisition' part, we will examine </w:t>
      </w:r>
      <w:r w:rsidR="009974FE" w:rsidRPr="00007620">
        <w:t>t</w:t>
      </w:r>
      <w:r w:rsidR="00F9028F" w:rsidRPr="00007620">
        <w:t>wo main</w:t>
      </w:r>
      <w:r w:rsidR="009974FE" w:rsidRPr="00007620">
        <w:t xml:space="preserve"> source</w:t>
      </w:r>
      <w:r w:rsidR="00F9028F" w:rsidRPr="00007620">
        <w:t>s of learning new vocabulary</w:t>
      </w:r>
      <w:r w:rsidR="00857E66" w:rsidRPr="00007620">
        <w:t>,</w:t>
      </w:r>
      <w:r w:rsidR="00F9028F" w:rsidRPr="00007620">
        <w:t xml:space="preserve"> </w:t>
      </w:r>
      <w:r w:rsidR="00857E66" w:rsidRPr="00007620">
        <w:t>language input</w:t>
      </w:r>
      <w:r w:rsidR="009974FE" w:rsidRPr="00007620">
        <w:t xml:space="preserve"> </w:t>
      </w:r>
      <w:r w:rsidR="00F9028F" w:rsidRPr="00007620">
        <w:t>and form</w:t>
      </w:r>
      <w:r w:rsidR="005C0A8C" w:rsidRPr="00007620">
        <w:t>-</w:t>
      </w:r>
      <w:r w:rsidR="00F9028F" w:rsidRPr="00007620">
        <w:t xml:space="preserve">focused instruction.  </w:t>
      </w:r>
      <w:r w:rsidR="005C0A8C" w:rsidRPr="00007620">
        <w:t xml:space="preserve">Finally, we </w:t>
      </w:r>
      <w:r w:rsidR="00565AA0" w:rsidRPr="00007620">
        <w:t xml:space="preserve">will discuss several tests </w:t>
      </w:r>
      <w:r w:rsidR="005C0A8C" w:rsidRPr="00007620">
        <w:t xml:space="preserve">of </w:t>
      </w:r>
      <w:r w:rsidR="00873348" w:rsidRPr="00007620">
        <w:t>lexical proficiency</w:t>
      </w:r>
      <w:r w:rsidR="005C0A8C" w:rsidRPr="00007620">
        <w:t xml:space="preserve"> </w:t>
      </w:r>
      <w:r w:rsidR="00565AA0" w:rsidRPr="00007620">
        <w:t>and the</w:t>
      </w:r>
      <w:r w:rsidR="004A301E" w:rsidRPr="00007620">
        <w:t xml:space="preserve"> research they have generated. </w:t>
      </w:r>
    </w:p>
    <w:p w14:paraId="46ED40A3" w14:textId="77777777" w:rsidR="005342BC" w:rsidRPr="00B715D5" w:rsidRDefault="005342BC" w:rsidP="00502D58">
      <w:pPr>
        <w:bidi w:val="0"/>
        <w:rPr>
          <w:rFonts w:eastAsia="Batang" w:cstheme="minorHAnsi"/>
          <w:b/>
          <w:bCs/>
        </w:rPr>
      </w:pPr>
      <w:r w:rsidRPr="00B715D5">
        <w:rPr>
          <w:rFonts w:eastAsia="Batang" w:cstheme="minorHAnsi"/>
          <w:b/>
          <w:bCs/>
        </w:rPr>
        <w:t>Lexical proficiency</w:t>
      </w:r>
    </w:p>
    <w:p w14:paraId="16D58974" w14:textId="77777777" w:rsidR="00CB5EBB" w:rsidRPr="00007620" w:rsidRDefault="005342BC" w:rsidP="00CB5EBB">
      <w:pPr>
        <w:bidi w:val="0"/>
        <w:rPr>
          <w:rFonts w:eastAsia="Batang" w:cstheme="minorHAnsi"/>
        </w:rPr>
      </w:pPr>
      <w:r w:rsidRPr="00007620">
        <w:rPr>
          <w:rFonts w:eastAsia="Batang" w:cstheme="minorHAnsi"/>
        </w:rPr>
        <w:t xml:space="preserve">We will distinguish between word knowledge and vocabulary size, between receptive and productive vocabulary, between productive knowledge and vocabulary use, between knowledge and speed of word retrieval. We will also address the issues of lexical thresholds (the minimal vocabulary needed for functioning in a language), and the developmental patterns of the different dimensions of lexical proficiency. </w:t>
      </w:r>
      <w:r w:rsidR="00DA3151" w:rsidRPr="00007620">
        <w:rPr>
          <w:rFonts w:eastAsia="Batang" w:cstheme="minorHAnsi"/>
        </w:rPr>
        <w:t xml:space="preserve"> </w:t>
      </w:r>
    </w:p>
    <w:p w14:paraId="3A70295E" w14:textId="6E30DD5D" w:rsidR="00CB5EBB" w:rsidRPr="00007620" w:rsidRDefault="00CB5EBB" w:rsidP="00502D58">
      <w:pPr>
        <w:bidi w:val="0"/>
        <w:rPr>
          <w:rFonts w:eastAsia="Batang" w:cstheme="minorHAnsi"/>
          <w:lang w:val="fr-FR"/>
        </w:rPr>
      </w:pPr>
      <w:r w:rsidRPr="00007620">
        <w:rPr>
          <w:rFonts w:eastAsia="Batang" w:cstheme="minorHAnsi"/>
          <w:lang w:val="fr-FR"/>
        </w:rPr>
        <w:t xml:space="preserve">(90 minutes, lecture 1 + 45 </w:t>
      </w:r>
      <w:r w:rsidR="00DA3151" w:rsidRPr="00007620">
        <w:rPr>
          <w:rFonts w:eastAsia="Batang" w:cstheme="minorHAnsi"/>
          <w:lang w:val="fr-FR"/>
        </w:rPr>
        <w:t>minutes, lecture 2)</w:t>
      </w:r>
    </w:p>
    <w:p w14:paraId="7BEFD55C" w14:textId="77777777" w:rsidR="005342BC" w:rsidRPr="00B715D5" w:rsidRDefault="005342BC" w:rsidP="00CB5EBB">
      <w:pPr>
        <w:bidi w:val="0"/>
        <w:rPr>
          <w:rFonts w:eastAsia="Batang" w:cstheme="minorHAnsi"/>
          <w:b/>
          <w:bCs/>
          <w:lang w:val="fr-FR"/>
        </w:rPr>
      </w:pPr>
      <w:r w:rsidRPr="00B715D5">
        <w:rPr>
          <w:rFonts w:eastAsia="Batang" w:cstheme="minorHAnsi"/>
          <w:b/>
          <w:bCs/>
          <w:lang w:val="fr-FR"/>
        </w:rPr>
        <w:t xml:space="preserve">Lexical acquisition </w:t>
      </w:r>
    </w:p>
    <w:p w14:paraId="3AD91EF0" w14:textId="77777777" w:rsidR="005342BC" w:rsidRPr="00007620" w:rsidRDefault="005342BC" w:rsidP="00502D58">
      <w:pPr>
        <w:autoSpaceDE w:val="0"/>
        <w:autoSpaceDN w:val="0"/>
        <w:bidi w:val="0"/>
        <w:adjustRightInd w:val="0"/>
        <w:spacing w:after="0"/>
        <w:rPr>
          <w:rFonts w:eastAsia="TimesNewRomanPSMT" w:cstheme="minorHAnsi"/>
        </w:rPr>
      </w:pPr>
      <w:r w:rsidRPr="00007620">
        <w:rPr>
          <w:rFonts w:eastAsia="TimesNewRomanPSMT" w:cstheme="minorHAnsi"/>
        </w:rPr>
        <w:t xml:space="preserve">Learning a foreign language vocabulary is determined by two major factors: how many times learners encounter the new words and what they do with these words. The former is related to the language input learners receive and the latter to word-focused instruction. </w:t>
      </w:r>
    </w:p>
    <w:p w14:paraId="3684A20C" w14:textId="77777777" w:rsidR="005342BC" w:rsidRPr="00007620" w:rsidRDefault="005342BC" w:rsidP="00502D58">
      <w:pPr>
        <w:autoSpaceDE w:val="0"/>
        <w:autoSpaceDN w:val="0"/>
        <w:bidi w:val="0"/>
        <w:adjustRightInd w:val="0"/>
        <w:spacing w:after="0"/>
        <w:rPr>
          <w:rFonts w:eastAsia="TimesNewRomanPSMT" w:cstheme="minorHAnsi"/>
        </w:rPr>
      </w:pPr>
      <w:proofErr w:type="gramStart"/>
      <w:r w:rsidRPr="00007620">
        <w:rPr>
          <w:rFonts w:eastAsia="TimesNewRomanPSMT" w:cstheme="minorHAnsi"/>
        </w:rPr>
        <w:t>With regard to</w:t>
      </w:r>
      <w:proofErr w:type="gramEnd"/>
      <w:r w:rsidRPr="00007620">
        <w:rPr>
          <w:rFonts w:eastAsia="TimesNewRomanPSMT" w:cstheme="minorHAnsi"/>
        </w:rPr>
        <w:t xml:space="preserve"> input, we will examine the optimal number of encounters with words</w:t>
      </w:r>
      <w:r w:rsidR="00CB5CEB" w:rsidRPr="00007620">
        <w:rPr>
          <w:rFonts w:eastAsia="TimesNewRomanPSMT" w:cstheme="minorHAnsi"/>
        </w:rPr>
        <w:t>,</w:t>
      </w:r>
      <w:r w:rsidRPr="00007620">
        <w:rPr>
          <w:rFonts w:eastAsia="TimesNewRomanPSMT" w:cstheme="minorHAnsi"/>
        </w:rPr>
        <w:t xml:space="preserve"> spacing between them, and the </w:t>
      </w:r>
      <w:r w:rsidR="00CB5CEB" w:rsidRPr="00007620">
        <w:rPr>
          <w:rFonts w:eastAsia="TimesNewRomanPSMT" w:cstheme="minorHAnsi"/>
        </w:rPr>
        <w:t xml:space="preserve">optimal quantity of </w:t>
      </w:r>
      <w:r w:rsidRPr="00007620">
        <w:rPr>
          <w:rFonts w:eastAsia="TimesNewRomanPSMT" w:cstheme="minorHAnsi"/>
        </w:rPr>
        <w:t>reading materials. Then we will consider the value of word-focused instruction</w:t>
      </w:r>
      <w:r w:rsidR="00502D58" w:rsidRPr="00007620">
        <w:rPr>
          <w:rFonts w:eastAsia="TimesNewRomanPSMT" w:cstheme="minorHAnsi"/>
        </w:rPr>
        <w:t xml:space="preserve"> for incidental and intentional learning. </w:t>
      </w:r>
      <w:r w:rsidRPr="00007620">
        <w:rPr>
          <w:rFonts w:eastAsia="TimesNewRomanPSMT" w:cstheme="minorHAnsi"/>
        </w:rPr>
        <w:t xml:space="preserve"> </w:t>
      </w:r>
    </w:p>
    <w:p w14:paraId="19497D6E" w14:textId="77777777" w:rsidR="00DA3151" w:rsidRPr="00007620" w:rsidRDefault="00DA3151" w:rsidP="00DA3151">
      <w:pPr>
        <w:autoSpaceDE w:val="0"/>
        <w:autoSpaceDN w:val="0"/>
        <w:bidi w:val="0"/>
        <w:adjustRightInd w:val="0"/>
        <w:spacing w:after="0"/>
        <w:rPr>
          <w:rFonts w:eastAsia="TimesNewRomanPSMT" w:cstheme="minorHAnsi"/>
        </w:rPr>
      </w:pPr>
      <w:r w:rsidRPr="00007620">
        <w:rPr>
          <w:rFonts w:eastAsia="TimesNewRomanPSMT" w:cstheme="minorHAnsi"/>
        </w:rPr>
        <w:t>(45 minutes, lecture 2 + 90 minutes lecture 3)</w:t>
      </w:r>
    </w:p>
    <w:p w14:paraId="335D9AFC" w14:textId="77777777" w:rsidR="0082154B" w:rsidRPr="00007620" w:rsidRDefault="0082154B" w:rsidP="0082154B">
      <w:pPr>
        <w:autoSpaceDE w:val="0"/>
        <w:autoSpaceDN w:val="0"/>
        <w:bidi w:val="0"/>
        <w:adjustRightInd w:val="0"/>
        <w:spacing w:after="0"/>
        <w:rPr>
          <w:rFonts w:eastAsia="TimesNewRomanPSMT" w:cstheme="minorHAnsi"/>
        </w:rPr>
      </w:pPr>
      <w:bookmarkStart w:id="0" w:name="_GoBack"/>
      <w:bookmarkEnd w:id="0"/>
    </w:p>
    <w:p w14:paraId="290F8DF7" w14:textId="77777777" w:rsidR="0082154B" w:rsidRPr="00B715D5" w:rsidRDefault="0082154B" w:rsidP="0082154B">
      <w:pPr>
        <w:autoSpaceDE w:val="0"/>
        <w:autoSpaceDN w:val="0"/>
        <w:bidi w:val="0"/>
        <w:adjustRightInd w:val="0"/>
        <w:spacing w:after="0"/>
        <w:rPr>
          <w:rFonts w:eastAsia="TimesNewRomanPSMT" w:cstheme="minorHAnsi"/>
          <w:b/>
          <w:bCs/>
        </w:rPr>
      </w:pPr>
      <w:r w:rsidRPr="00B715D5">
        <w:rPr>
          <w:rFonts w:eastAsia="TimesNewRomanPSMT" w:cstheme="minorHAnsi"/>
          <w:b/>
          <w:bCs/>
        </w:rPr>
        <w:t xml:space="preserve">Assessment </w:t>
      </w:r>
    </w:p>
    <w:p w14:paraId="54C5FD18" w14:textId="77777777" w:rsidR="0082154B" w:rsidRPr="00007620" w:rsidRDefault="0082154B" w:rsidP="0082154B">
      <w:pPr>
        <w:autoSpaceDE w:val="0"/>
        <w:autoSpaceDN w:val="0"/>
        <w:bidi w:val="0"/>
        <w:adjustRightInd w:val="0"/>
        <w:spacing w:after="0"/>
        <w:rPr>
          <w:rFonts w:eastAsia="TimesNewRomanPSMT" w:cstheme="minorHAnsi"/>
        </w:rPr>
      </w:pPr>
    </w:p>
    <w:p w14:paraId="4A8B5CAE" w14:textId="77777777" w:rsidR="00DA3151" w:rsidRPr="00007620" w:rsidRDefault="0082154B" w:rsidP="0048778E">
      <w:pPr>
        <w:autoSpaceDE w:val="0"/>
        <w:autoSpaceDN w:val="0"/>
        <w:bidi w:val="0"/>
        <w:adjustRightInd w:val="0"/>
        <w:spacing w:after="0"/>
        <w:rPr>
          <w:rFonts w:eastAsia="TimesNewRomanPSMT" w:cstheme="minorHAnsi"/>
        </w:rPr>
      </w:pPr>
      <w:r w:rsidRPr="00007620">
        <w:rPr>
          <w:rFonts w:eastAsia="TimesNewRomanPSMT" w:cstheme="minorHAnsi"/>
        </w:rPr>
        <w:t xml:space="preserve">In this part of the course, we will focus on assessing global vocabulary, i.e. how many words people know, how well they know them, and how they use them. We will </w:t>
      </w:r>
      <w:r w:rsidR="0048778E" w:rsidRPr="00007620">
        <w:rPr>
          <w:rFonts w:eastAsia="TimesNewRomanPSMT" w:cstheme="minorHAnsi"/>
        </w:rPr>
        <w:t xml:space="preserve">look at </w:t>
      </w:r>
      <w:r w:rsidRPr="00007620">
        <w:rPr>
          <w:rFonts w:eastAsia="TimesNewRomanPSMT" w:cstheme="minorHAnsi"/>
        </w:rPr>
        <w:t>different test formats</w:t>
      </w:r>
      <w:r w:rsidR="00D5256A" w:rsidRPr="00007620">
        <w:rPr>
          <w:rFonts w:eastAsia="TimesNewRomanPSMT" w:cstheme="minorHAnsi"/>
        </w:rPr>
        <w:t xml:space="preserve"> in relation to the specific dimension</w:t>
      </w:r>
      <w:r w:rsidR="0048778E" w:rsidRPr="00007620">
        <w:rPr>
          <w:rFonts w:eastAsia="TimesNewRomanPSMT" w:cstheme="minorHAnsi"/>
        </w:rPr>
        <w:t>s</w:t>
      </w:r>
      <w:r w:rsidR="00D5256A" w:rsidRPr="00007620">
        <w:rPr>
          <w:rFonts w:eastAsia="TimesNewRomanPSMT" w:cstheme="minorHAnsi"/>
        </w:rPr>
        <w:t xml:space="preserve"> of proficiency they are testing</w:t>
      </w:r>
      <w:r w:rsidR="0048778E" w:rsidRPr="00007620">
        <w:rPr>
          <w:rFonts w:eastAsia="TimesNewRomanPSMT" w:cstheme="minorHAnsi"/>
        </w:rPr>
        <w:t xml:space="preserve"> and analyze their strengths and weaknesses</w:t>
      </w:r>
      <w:r w:rsidR="00D5256A" w:rsidRPr="00007620">
        <w:rPr>
          <w:rFonts w:eastAsia="TimesNewRomanPSMT" w:cstheme="minorHAnsi"/>
        </w:rPr>
        <w:t>.</w:t>
      </w:r>
      <w:r w:rsidR="0048778E" w:rsidRPr="00007620">
        <w:rPr>
          <w:rFonts w:eastAsia="TimesNewRomanPSMT" w:cstheme="minorHAnsi"/>
        </w:rPr>
        <w:t xml:space="preserve"> </w:t>
      </w:r>
    </w:p>
    <w:p w14:paraId="5F6F6CAE" w14:textId="77777777" w:rsidR="0082154B" w:rsidRPr="00007620" w:rsidRDefault="00DA3151" w:rsidP="00DA3151">
      <w:pPr>
        <w:autoSpaceDE w:val="0"/>
        <w:autoSpaceDN w:val="0"/>
        <w:bidi w:val="0"/>
        <w:adjustRightInd w:val="0"/>
        <w:spacing w:after="0"/>
        <w:rPr>
          <w:rFonts w:eastAsia="TimesNewRomanPSMT" w:cstheme="minorHAnsi"/>
        </w:rPr>
      </w:pPr>
      <w:r w:rsidRPr="00007620">
        <w:rPr>
          <w:rFonts w:eastAsia="TimesNewRomanPSMT" w:cstheme="minorHAnsi"/>
        </w:rPr>
        <w:t>(90 minutes, lecture 4 + 45 minutes, lecture 5)</w:t>
      </w:r>
      <w:r w:rsidR="00D5256A" w:rsidRPr="00007620">
        <w:rPr>
          <w:rFonts w:eastAsia="TimesNewRomanPSMT" w:cstheme="minorHAnsi"/>
        </w:rPr>
        <w:t xml:space="preserve"> </w:t>
      </w:r>
    </w:p>
    <w:p w14:paraId="50A93783" w14:textId="77777777" w:rsidR="00CB5EBB" w:rsidRPr="00007620" w:rsidRDefault="00CB5EBB" w:rsidP="00CB5EBB">
      <w:pPr>
        <w:autoSpaceDE w:val="0"/>
        <w:autoSpaceDN w:val="0"/>
        <w:bidi w:val="0"/>
        <w:adjustRightInd w:val="0"/>
        <w:spacing w:after="0"/>
        <w:rPr>
          <w:rFonts w:eastAsia="TimesNewRomanPSMT" w:cstheme="minorHAnsi"/>
        </w:rPr>
      </w:pPr>
    </w:p>
    <w:p w14:paraId="06C37070" w14:textId="77777777" w:rsidR="00CB5EBB" w:rsidRPr="00007620" w:rsidRDefault="00CB5EBB" w:rsidP="00CB5EBB">
      <w:pPr>
        <w:autoSpaceDE w:val="0"/>
        <w:autoSpaceDN w:val="0"/>
        <w:bidi w:val="0"/>
        <w:adjustRightInd w:val="0"/>
        <w:spacing w:after="0"/>
        <w:rPr>
          <w:rFonts w:eastAsia="TimesNewRomanPSMT" w:cstheme="minorHAnsi"/>
        </w:rPr>
      </w:pPr>
      <w:r w:rsidRPr="00007620">
        <w:rPr>
          <w:rFonts w:eastAsia="TimesNewRomanPSMT" w:cstheme="minorHAnsi"/>
        </w:rPr>
        <w:t>Summary and directions for future research</w:t>
      </w:r>
    </w:p>
    <w:p w14:paraId="7FCCA7FC" w14:textId="085F3484" w:rsidR="001D07F5" w:rsidRPr="00007620" w:rsidRDefault="00CB5EBB" w:rsidP="0009088A">
      <w:pPr>
        <w:autoSpaceDE w:val="0"/>
        <w:autoSpaceDN w:val="0"/>
        <w:bidi w:val="0"/>
        <w:adjustRightInd w:val="0"/>
        <w:spacing w:after="0"/>
        <w:rPr>
          <w:rFonts w:eastAsia="TimesNewRomanPSMT" w:cstheme="minorHAnsi"/>
        </w:rPr>
      </w:pPr>
      <w:r w:rsidRPr="00007620">
        <w:rPr>
          <w:rFonts w:eastAsia="TimesNewRomanPSMT" w:cstheme="minorHAnsi"/>
        </w:rPr>
        <w:t>(45 minutes, lecture 5)</w:t>
      </w:r>
    </w:p>
    <w:sectPr w:rsidR="001D07F5" w:rsidRPr="00007620" w:rsidSect="00444A8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C05E" w14:textId="77777777" w:rsidR="0009088A" w:rsidRDefault="0009088A" w:rsidP="0009088A">
      <w:pPr>
        <w:spacing w:after="0" w:line="240" w:lineRule="auto"/>
      </w:pPr>
      <w:r>
        <w:separator/>
      </w:r>
    </w:p>
  </w:endnote>
  <w:endnote w:type="continuationSeparator" w:id="0">
    <w:p w14:paraId="1F23C01E" w14:textId="77777777" w:rsidR="0009088A" w:rsidRDefault="0009088A" w:rsidP="0009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D1BC8" w14:textId="77777777" w:rsidR="0009088A" w:rsidRDefault="0009088A" w:rsidP="0009088A">
      <w:pPr>
        <w:spacing w:after="0" w:line="240" w:lineRule="auto"/>
      </w:pPr>
      <w:r>
        <w:separator/>
      </w:r>
    </w:p>
  </w:footnote>
  <w:footnote w:type="continuationSeparator" w:id="0">
    <w:p w14:paraId="2FBB53DB" w14:textId="77777777" w:rsidR="0009088A" w:rsidRDefault="0009088A" w:rsidP="00090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5F"/>
    <w:rsid w:val="000046D3"/>
    <w:rsid w:val="00007620"/>
    <w:rsid w:val="0006762E"/>
    <w:rsid w:val="000875EE"/>
    <w:rsid w:val="0009088A"/>
    <w:rsid w:val="000939D4"/>
    <w:rsid w:val="00113308"/>
    <w:rsid w:val="00192747"/>
    <w:rsid w:val="001D07F5"/>
    <w:rsid w:val="001F6831"/>
    <w:rsid w:val="00213F0D"/>
    <w:rsid w:val="0023305F"/>
    <w:rsid w:val="002370F9"/>
    <w:rsid w:val="00382E59"/>
    <w:rsid w:val="00444A8F"/>
    <w:rsid w:val="004807B6"/>
    <w:rsid w:val="0048778E"/>
    <w:rsid w:val="004A301E"/>
    <w:rsid w:val="00502D58"/>
    <w:rsid w:val="005342BC"/>
    <w:rsid w:val="00554A4F"/>
    <w:rsid w:val="00565AA0"/>
    <w:rsid w:val="005C0A8C"/>
    <w:rsid w:val="00636243"/>
    <w:rsid w:val="00657216"/>
    <w:rsid w:val="00717D66"/>
    <w:rsid w:val="00765EB0"/>
    <w:rsid w:val="0082154B"/>
    <w:rsid w:val="00857E66"/>
    <w:rsid w:val="00873348"/>
    <w:rsid w:val="009974FE"/>
    <w:rsid w:val="00AD41AB"/>
    <w:rsid w:val="00B715D5"/>
    <w:rsid w:val="00BF431D"/>
    <w:rsid w:val="00BF715B"/>
    <w:rsid w:val="00C33615"/>
    <w:rsid w:val="00CB5CEB"/>
    <w:rsid w:val="00CB5EBB"/>
    <w:rsid w:val="00D5256A"/>
    <w:rsid w:val="00DA3151"/>
    <w:rsid w:val="00E7241D"/>
    <w:rsid w:val="00E76E4A"/>
    <w:rsid w:val="00F05876"/>
    <w:rsid w:val="00F90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AF2FC"/>
  <w15:docId w15:val="{D8A54470-F2FE-4949-B417-A72CD6D9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1D07F5"/>
    <w:pPr>
      <w:widowControl w:val="0"/>
      <w:autoSpaceDE w:val="0"/>
      <w:autoSpaceDN w:val="0"/>
      <w:bidi w:val="0"/>
      <w:adjustRightInd w:val="0"/>
      <w:spacing w:after="0" w:line="240" w:lineRule="auto"/>
      <w:jc w:val="center"/>
      <w:outlineLvl w:val="0"/>
    </w:pPr>
    <w:rPr>
      <w:rFonts w:ascii="Arial" w:eastAsia="Times New Roman" w:hAnsi="Times New Roman" w:cs="Times New Roman"/>
      <w:sz w:val="44"/>
      <w:szCs w:val="44"/>
      <w:lang w:val="he-IL" w:eastAsia="he-IL"/>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7F5"/>
    <w:rPr>
      <w:rFonts w:ascii="Arial" w:eastAsia="Times New Roman" w:hAnsi="Times New Roman" w:cs="Times New Roman"/>
      <w:sz w:val="44"/>
      <w:szCs w:val="44"/>
      <w:lang w:val="he-IL" w:eastAsia="he-IL"/>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1874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Laufer</dc:creator>
  <cp:lastModifiedBy>Chamila Thushari Attanapola</cp:lastModifiedBy>
  <cp:revision>14</cp:revision>
  <dcterms:created xsi:type="dcterms:W3CDTF">2020-01-26T15:17:00Z</dcterms:created>
  <dcterms:modified xsi:type="dcterms:W3CDTF">2020-02-25T10:04:00Z</dcterms:modified>
</cp:coreProperties>
</file>